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5DF" w:rsidRDefault="005E1213">
      <w:pPr>
        <w:jc w:val="center"/>
        <w:rPr>
          <w:color w:val="FF0000"/>
          <w:sz w:val="28"/>
        </w:rPr>
      </w:pPr>
      <w:r w:rsidRPr="005E1213">
        <w:rPr>
          <w:rFonts w:eastAsia="ＭＳ ゴシック" w:hint="eastAsia"/>
          <w:sz w:val="32"/>
        </w:rPr>
        <w:t>バッテリの数値シミュレーションモデル</w:t>
      </w:r>
    </w:p>
    <w:p w:rsidR="000F05DF" w:rsidRPr="005E1213" w:rsidRDefault="000F05DF"/>
    <w:tbl>
      <w:tblPr>
        <w:tblW w:w="0" w:type="auto"/>
        <w:tblCellMar>
          <w:left w:w="99" w:type="dxa"/>
          <w:right w:w="99" w:type="dxa"/>
        </w:tblCellMar>
        <w:tblLook w:val="0000" w:firstRow="0" w:lastRow="0" w:firstColumn="0" w:lastColumn="0" w:noHBand="0" w:noVBand="0"/>
      </w:tblPr>
      <w:tblGrid>
        <w:gridCol w:w="4827"/>
        <w:gridCol w:w="4811"/>
      </w:tblGrid>
      <w:tr w:rsidR="000F05DF" w:rsidTr="003E766F">
        <w:trPr>
          <w:trHeight w:val="80"/>
        </w:trPr>
        <w:tc>
          <w:tcPr>
            <w:tcW w:w="4918" w:type="dxa"/>
          </w:tcPr>
          <w:p w:rsidR="000F05DF" w:rsidRDefault="005E1213" w:rsidP="00BD7979">
            <w:pPr>
              <w:spacing w:line="240" w:lineRule="auto"/>
              <w:jc w:val="center"/>
              <w:rPr>
                <w:sz w:val="24"/>
              </w:rPr>
            </w:pPr>
            <w:r w:rsidRPr="005E1213">
              <w:rPr>
                <w:rFonts w:hint="eastAsia"/>
                <w:sz w:val="24"/>
              </w:rPr>
              <w:t xml:space="preserve">AE11074  </w:t>
            </w:r>
            <w:r w:rsidRPr="005E1213">
              <w:rPr>
                <w:rFonts w:hint="eastAsia"/>
                <w:sz w:val="24"/>
              </w:rPr>
              <w:t>堀越　雄介</w:t>
            </w:r>
          </w:p>
        </w:tc>
        <w:tc>
          <w:tcPr>
            <w:tcW w:w="4919" w:type="dxa"/>
          </w:tcPr>
          <w:p w:rsidR="000F05DF" w:rsidRDefault="000F05DF" w:rsidP="00BD7979">
            <w:pPr>
              <w:spacing w:line="240" w:lineRule="auto"/>
              <w:jc w:val="center"/>
              <w:rPr>
                <w:sz w:val="24"/>
              </w:rPr>
            </w:pPr>
            <w:r>
              <w:rPr>
                <w:rFonts w:hint="eastAsia"/>
                <w:sz w:val="24"/>
              </w:rPr>
              <w:t>指導教員</w:t>
            </w:r>
            <w:r>
              <w:rPr>
                <w:rFonts w:hint="eastAsia"/>
                <w:sz w:val="24"/>
              </w:rPr>
              <w:t xml:space="preserve">  </w:t>
            </w:r>
            <w:r w:rsidR="00644704">
              <w:rPr>
                <w:rFonts w:hint="eastAsia"/>
                <w:sz w:val="24"/>
              </w:rPr>
              <w:t>藤田吾郎</w:t>
            </w:r>
          </w:p>
        </w:tc>
      </w:tr>
    </w:tbl>
    <w:p w:rsidR="005E1213" w:rsidRPr="00B54737" w:rsidRDefault="005E1213" w:rsidP="00BD7979">
      <w:pPr>
        <w:tabs>
          <w:tab w:val="left" w:pos="3045"/>
        </w:tabs>
        <w:spacing w:line="240" w:lineRule="auto"/>
        <w:rPr>
          <w:sz w:val="19"/>
        </w:rPr>
        <w:sectPr w:rsidR="005E1213" w:rsidRPr="00B54737" w:rsidSect="00210B3F">
          <w:headerReference w:type="even" r:id="rId8"/>
          <w:footerReference w:type="default" r:id="rId9"/>
          <w:type w:val="continuous"/>
          <w:pgSz w:w="11906" w:h="16838" w:code="9"/>
          <w:pgMar w:top="1134" w:right="1134" w:bottom="1134" w:left="1134" w:header="907" w:footer="907" w:gutter="0"/>
          <w:cols w:space="567"/>
          <w:titlePg/>
          <w:docGrid w:type="lines" w:linePitch="280" w:charSpace="1465"/>
        </w:sectPr>
      </w:pPr>
    </w:p>
    <w:p w:rsidR="005E1213" w:rsidRPr="00E73F87" w:rsidRDefault="005E1213" w:rsidP="00E73F87">
      <w:pPr>
        <w:keepNext/>
        <w:widowControl/>
        <w:tabs>
          <w:tab w:val="num" w:pos="595"/>
        </w:tabs>
        <w:overflowPunct w:val="0"/>
        <w:spacing w:line="240" w:lineRule="auto"/>
        <w:rPr>
          <w:rFonts w:asciiTheme="majorEastAsia" w:eastAsiaTheme="majorEastAsia" w:hAnsiTheme="majorEastAsia"/>
          <w:snapToGrid w:val="0"/>
          <w:kern w:val="14"/>
          <w:sz w:val="24"/>
          <w:lang w:val="fr-FR"/>
        </w:rPr>
      </w:pPr>
      <w:r w:rsidRPr="00E73F87">
        <w:rPr>
          <w:rFonts w:asciiTheme="majorEastAsia" w:eastAsiaTheme="majorEastAsia" w:hAnsiTheme="majorEastAsia" w:hint="eastAsia"/>
          <w:snapToGrid w:val="0"/>
          <w:kern w:val="14"/>
          <w:sz w:val="24"/>
          <w:lang w:val="fr-FR"/>
        </w:rPr>
        <w:lastRenderedPageBreak/>
        <w:t>1.</w:t>
      </w:r>
      <w:r w:rsidR="00E73F87">
        <w:rPr>
          <w:rFonts w:asciiTheme="majorEastAsia" w:eastAsiaTheme="majorEastAsia" w:hAnsiTheme="majorEastAsia" w:hint="eastAsia"/>
          <w:snapToGrid w:val="0"/>
          <w:kern w:val="14"/>
          <w:sz w:val="24"/>
        </w:rPr>
        <w:t xml:space="preserve"> </w:t>
      </w:r>
      <w:r w:rsidR="003E766F" w:rsidRPr="00E73F87">
        <w:rPr>
          <w:rFonts w:asciiTheme="majorEastAsia" w:eastAsiaTheme="majorEastAsia" w:hAnsiTheme="majorEastAsia" w:hint="eastAsia"/>
          <w:snapToGrid w:val="0"/>
          <w:kern w:val="14"/>
          <w:sz w:val="24"/>
        </w:rPr>
        <w:t>はじめに</w:t>
      </w:r>
    </w:p>
    <w:p w:rsidR="005E1213" w:rsidRPr="00464A0B" w:rsidRDefault="005E1213" w:rsidP="007A2B0D">
      <w:pPr>
        <w:spacing w:line="240" w:lineRule="auto"/>
        <w:ind w:firstLineChars="100" w:firstLine="180"/>
        <w:rPr>
          <w:szCs w:val="18"/>
        </w:rPr>
      </w:pPr>
      <w:r w:rsidRPr="00464A0B">
        <w:rPr>
          <w:rFonts w:hint="eastAsia"/>
          <w:szCs w:val="18"/>
        </w:rPr>
        <w:t>2011</w:t>
      </w:r>
      <w:r w:rsidRPr="00464A0B">
        <w:rPr>
          <w:rFonts w:hint="eastAsia"/>
          <w:szCs w:val="18"/>
        </w:rPr>
        <w:t>年に</w:t>
      </w:r>
      <w:r w:rsidR="00411201">
        <w:rPr>
          <w:rFonts w:hint="eastAsia"/>
          <w:szCs w:val="18"/>
        </w:rPr>
        <w:t>発生した</w:t>
      </w:r>
      <w:r w:rsidRPr="00464A0B">
        <w:rPr>
          <w:rFonts w:hint="eastAsia"/>
          <w:szCs w:val="18"/>
        </w:rPr>
        <w:t>東日本大震災を受け，非常用電力貯蔵システムに注目が集まっている。さらに太陽光などの再生可能エネルギー発電の導入が促進されている。しかし，太陽光や風力などは，天候により左右されるため出力が不安定となり，系統に</w:t>
      </w:r>
      <w:r w:rsidR="00ED0652">
        <w:rPr>
          <w:rFonts w:hint="eastAsia"/>
          <w:szCs w:val="18"/>
        </w:rPr>
        <w:t>悪影響を与えるなどの諸問題がある。このような問題の対応策として</w:t>
      </w:r>
      <w:r w:rsidRPr="00464A0B">
        <w:rPr>
          <w:rFonts w:hint="eastAsia"/>
          <w:szCs w:val="18"/>
        </w:rPr>
        <w:t>二次電池を用いた電力貯蔵装置が期待されている。</w:t>
      </w:r>
    </w:p>
    <w:p w:rsidR="00032339" w:rsidRDefault="005E1213" w:rsidP="007A2B0D">
      <w:pPr>
        <w:spacing w:line="240" w:lineRule="auto"/>
        <w:ind w:firstLineChars="100" w:firstLine="180"/>
        <w:rPr>
          <w:szCs w:val="18"/>
        </w:rPr>
      </w:pPr>
      <w:r w:rsidRPr="00464A0B">
        <w:rPr>
          <w:rFonts w:hint="eastAsia"/>
          <w:szCs w:val="18"/>
        </w:rPr>
        <w:t>そのため，太陽光や風力発電に連系した際の電力貯蔵装置の評価にあたっては，</w:t>
      </w:r>
      <w:r w:rsidR="007476A9">
        <w:rPr>
          <w:rFonts w:hint="eastAsia"/>
          <w:szCs w:val="18"/>
        </w:rPr>
        <w:t>装置が高価であるため，実証実験をむやみに行うことができない。そこで評価の際には，</w:t>
      </w:r>
      <w:r w:rsidRPr="00464A0B">
        <w:rPr>
          <w:rFonts w:hint="eastAsia"/>
          <w:szCs w:val="18"/>
        </w:rPr>
        <w:t>数値シミュレーションの活用が有効であると考えられる。</w:t>
      </w:r>
    </w:p>
    <w:p w:rsidR="005E1213" w:rsidRPr="00464A0B" w:rsidRDefault="00367819" w:rsidP="00032339">
      <w:pPr>
        <w:spacing w:line="240" w:lineRule="auto"/>
        <w:ind w:firstLineChars="100" w:firstLine="180"/>
        <w:rPr>
          <w:szCs w:val="18"/>
        </w:rPr>
      </w:pPr>
      <w:r>
        <w:rPr>
          <w:rFonts w:hint="eastAsia"/>
          <w:szCs w:val="18"/>
        </w:rPr>
        <w:t>本研究</w:t>
      </w:r>
      <w:r w:rsidR="005E1213" w:rsidRPr="00464A0B">
        <w:rPr>
          <w:rFonts w:hint="eastAsia"/>
          <w:szCs w:val="18"/>
        </w:rPr>
        <w:t>では電力貯蔵装置として用いられ</w:t>
      </w:r>
      <w:r w:rsidR="00210B3F">
        <w:rPr>
          <w:rFonts w:hint="eastAsia"/>
          <w:szCs w:val="18"/>
        </w:rPr>
        <w:t>る</w:t>
      </w:r>
      <w:r w:rsidR="005E1213" w:rsidRPr="00464A0B">
        <w:rPr>
          <w:rFonts w:hint="eastAsia"/>
          <w:szCs w:val="18"/>
        </w:rPr>
        <w:t>バッテリを電気的等価回路で模擬することを目的とする。ここでは，既存の</w:t>
      </w:r>
      <w:r w:rsidR="00210B3F">
        <w:rPr>
          <w:rFonts w:hint="eastAsia"/>
          <w:szCs w:val="18"/>
        </w:rPr>
        <w:t>バッテリ</w:t>
      </w:r>
      <w:r w:rsidR="005E1213" w:rsidRPr="00464A0B">
        <w:rPr>
          <w:rFonts w:hint="eastAsia"/>
          <w:szCs w:val="18"/>
        </w:rPr>
        <w:t>モデルを用い，そのモデルのパラメータの推定を行うための実験を行う。</w:t>
      </w:r>
    </w:p>
    <w:p w:rsidR="005E1213" w:rsidRPr="00E73F87" w:rsidRDefault="005E1213" w:rsidP="00E73F87">
      <w:pPr>
        <w:keepNext/>
        <w:widowControl/>
        <w:tabs>
          <w:tab w:val="num" w:pos="595"/>
        </w:tabs>
        <w:overflowPunct w:val="0"/>
        <w:spacing w:before="240" w:line="240" w:lineRule="auto"/>
        <w:rPr>
          <w:rFonts w:asciiTheme="majorEastAsia" w:eastAsiaTheme="majorEastAsia" w:hAnsiTheme="majorEastAsia"/>
          <w:snapToGrid w:val="0"/>
          <w:kern w:val="14"/>
          <w:sz w:val="24"/>
        </w:rPr>
      </w:pPr>
      <w:r w:rsidRPr="00E73F87">
        <w:rPr>
          <w:rFonts w:asciiTheme="majorEastAsia" w:eastAsiaTheme="majorEastAsia" w:hAnsiTheme="majorEastAsia" w:hint="eastAsia"/>
          <w:snapToGrid w:val="0"/>
          <w:kern w:val="14"/>
          <w:sz w:val="24"/>
        </w:rPr>
        <w:t>2.</w:t>
      </w:r>
      <w:r w:rsidR="00E73F87">
        <w:rPr>
          <w:rFonts w:asciiTheme="majorEastAsia" w:eastAsiaTheme="majorEastAsia" w:hAnsiTheme="majorEastAsia" w:hint="eastAsia"/>
          <w:snapToGrid w:val="0"/>
          <w:kern w:val="14"/>
          <w:sz w:val="24"/>
        </w:rPr>
        <w:t xml:space="preserve"> </w:t>
      </w:r>
      <w:r w:rsidRPr="00E73F87">
        <w:rPr>
          <w:rFonts w:asciiTheme="majorEastAsia" w:eastAsiaTheme="majorEastAsia" w:hAnsiTheme="majorEastAsia" w:hint="eastAsia"/>
          <w:snapToGrid w:val="0"/>
          <w:kern w:val="14"/>
          <w:sz w:val="24"/>
        </w:rPr>
        <w:t>等価回路モデル</w:t>
      </w:r>
    </w:p>
    <w:p w:rsidR="005E1213" w:rsidRPr="00464A0B" w:rsidRDefault="005E1213" w:rsidP="007A2B0D">
      <w:pPr>
        <w:tabs>
          <w:tab w:val="left" w:pos="907"/>
        </w:tabs>
        <w:overflowPunct w:val="0"/>
        <w:topLinePunct/>
        <w:spacing w:line="240" w:lineRule="auto"/>
        <w:ind w:firstLineChars="100" w:firstLine="180"/>
        <w:rPr>
          <w:snapToGrid w:val="0"/>
          <w:kern w:val="14"/>
        </w:rPr>
      </w:pPr>
      <w:r w:rsidRPr="00464A0B">
        <w:rPr>
          <w:rFonts w:hint="eastAsia"/>
          <w:snapToGrid w:val="0"/>
          <w:kern w:val="14"/>
        </w:rPr>
        <w:t>等価回路を用いた鉛バッテリのシミュレーションモデルについては多くの研究が行われている。本研究では，鉛バッテリの電気的等価回路として次のような既存のモデルを用いて実験を行う。図</w:t>
      </w:r>
      <w:r w:rsidRPr="00464A0B">
        <w:rPr>
          <w:rFonts w:hint="eastAsia"/>
          <w:snapToGrid w:val="0"/>
          <w:kern w:val="14"/>
        </w:rPr>
        <w:t>1</w:t>
      </w:r>
      <w:r w:rsidRPr="00464A0B">
        <w:rPr>
          <w:rFonts w:hint="eastAsia"/>
          <w:snapToGrid w:val="0"/>
          <w:kern w:val="14"/>
        </w:rPr>
        <w:t>に</w:t>
      </w:r>
      <w:r w:rsidR="00367819">
        <w:rPr>
          <w:rFonts w:hint="eastAsia"/>
          <w:snapToGrid w:val="0"/>
          <w:kern w:val="14"/>
        </w:rPr>
        <w:t>本研究</w:t>
      </w:r>
      <w:r w:rsidRPr="00464A0B">
        <w:rPr>
          <w:rFonts w:hint="eastAsia"/>
          <w:snapToGrid w:val="0"/>
          <w:kern w:val="14"/>
        </w:rPr>
        <w:t>で用いる鉛バッテリの等価回路を示す。</w:t>
      </w:r>
    </w:p>
    <w:p w:rsidR="005E1213" w:rsidRPr="00464A0B" w:rsidRDefault="005E1213" w:rsidP="007A2B0D">
      <w:pPr>
        <w:tabs>
          <w:tab w:val="left" w:pos="907"/>
        </w:tabs>
        <w:overflowPunct w:val="0"/>
        <w:topLinePunct/>
        <w:spacing w:line="240" w:lineRule="auto"/>
        <w:ind w:firstLineChars="100" w:firstLine="180"/>
        <w:rPr>
          <w:snapToGrid w:val="0"/>
          <w:kern w:val="14"/>
        </w:rPr>
      </w:pPr>
      <w:r w:rsidRPr="00464A0B">
        <w:rPr>
          <w:rFonts w:hint="eastAsia"/>
          <w:snapToGrid w:val="0"/>
          <w:kern w:val="14"/>
        </w:rPr>
        <w:t>この等価回路</w:t>
      </w:r>
      <w:r w:rsidR="00B66BCA">
        <w:rPr>
          <w:rFonts w:hint="eastAsia"/>
          <w:snapToGrid w:val="0"/>
          <w:kern w:val="14"/>
          <w:vertAlign w:val="superscript"/>
        </w:rPr>
        <w:t>[</w:t>
      </w:r>
      <w:r>
        <w:rPr>
          <w:snapToGrid w:val="0"/>
          <w:kern w:val="14"/>
          <w:vertAlign w:val="superscript"/>
        </w:rPr>
        <w:t>1</w:t>
      </w:r>
      <w:r w:rsidR="00B66BCA">
        <w:rPr>
          <w:snapToGrid w:val="0"/>
          <w:kern w:val="14"/>
          <w:vertAlign w:val="superscript"/>
        </w:rPr>
        <w:t>][</w:t>
      </w:r>
      <w:r>
        <w:rPr>
          <w:snapToGrid w:val="0"/>
          <w:kern w:val="14"/>
          <w:vertAlign w:val="superscript"/>
        </w:rPr>
        <w:t>2</w:t>
      </w:r>
      <w:r w:rsidR="00B66BCA">
        <w:rPr>
          <w:snapToGrid w:val="0"/>
          <w:kern w:val="14"/>
          <w:vertAlign w:val="superscript"/>
        </w:rPr>
        <w:t>]</w:t>
      </w:r>
      <w:r w:rsidRPr="00464A0B">
        <w:rPr>
          <w:rFonts w:hint="eastAsia"/>
          <w:snapToGrid w:val="0"/>
          <w:kern w:val="14"/>
        </w:rPr>
        <w:t>には，電流変化に対し瞬時に応答する内部抵</w:t>
      </w:r>
      <w:r w:rsidR="007476A9">
        <w:rPr>
          <w:rFonts w:hint="eastAsia"/>
          <w:snapToGrid w:val="0"/>
          <w:kern w:val="14"/>
        </w:rPr>
        <w:t>抗と，電流変化に対し</w:t>
      </w:r>
      <w:r w:rsidRPr="00464A0B">
        <w:rPr>
          <w:rFonts w:hint="eastAsia"/>
          <w:snapToGrid w:val="0"/>
          <w:kern w:val="14"/>
        </w:rPr>
        <w:t>時間遅れをもって応答する内部抵抗の</w:t>
      </w:r>
      <w:r w:rsidRPr="00464A0B">
        <w:rPr>
          <w:rFonts w:hint="eastAsia"/>
          <w:snapToGrid w:val="0"/>
          <w:kern w:val="14"/>
        </w:rPr>
        <w:t>2</w:t>
      </w:r>
      <w:r w:rsidRPr="00464A0B">
        <w:rPr>
          <w:rFonts w:hint="eastAsia"/>
          <w:snapToGrid w:val="0"/>
          <w:kern w:val="14"/>
        </w:rPr>
        <w:t>つが存在する。これらの</w:t>
      </w:r>
      <w:r w:rsidRPr="00464A0B">
        <w:rPr>
          <w:rFonts w:hint="eastAsia"/>
          <w:snapToGrid w:val="0"/>
          <w:kern w:val="14"/>
        </w:rPr>
        <w:t>2</w:t>
      </w:r>
      <w:r w:rsidRPr="00464A0B">
        <w:rPr>
          <w:rFonts w:hint="eastAsia"/>
          <w:snapToGrid w:val="0"/>
          <w:kern w:val="14"/>
        </w:rPr>
        <w:t>つの内部抵抗をそれぞれ</w:t>
      </w:r>
      <m:oMath>
        <m:sSub>
          <m:sSubPr>
            <m:ctrlPr>
              <w:rPr>
                <w:rFonts w:ascii="Cambria Math" w:hAnsi="Cambria Math"/>
                <w:i/>
                <w:snapToGrid w:val="0"/>
                <w:kern w:val="14"/>
              </w:rPr>
            </m:ctrlPr>
          </m:sSubPr>
          <m:e>
            <m:r>
              <w:rPr>
                <w:rFonts w:ascii="Cambria Math" w:hAnsi="Cambria Math"/>
                <w:snapToGrid w:val="0"/>
                <w:kern w:val="14"/>
              </w:rPr>
              <m:t>R</m:t>
            </m:r>
          </m:e>
          <m:sub>
            <m:r>
              <w:rPr>
                <w:rFonts w:ascii="Cambria Math" w:hAnsi="Cambria Math"/>
                <w:snapToGrid w:val="0"/>
                <w:kern w:val="14"/>
              </w:rPr>
              <m:t>1</m:t>
            </m:r>
          </m:sub>
        </m:sSub>
        <m:r>
          <w:rPr>
            <w:rFonts w:ascii="Cambria Math" w:hAnsi="Cambria Math"/>
            <w:snapToGrid w:val="0"/>
            <w:kern w:val="14"/>
          </w:rPr>
          <m:t>，</m:t>
        </m:r>
        <m:sSub>
          <m:sSubPr>
            <m:ctrlPr>
              <w:rPr>
                <w:rFonts w:ascii="Cambria Math" w:hAnsi="Cambria Math"/>
                <w:i/>
                <w:snapToGrid w:val="0"/>
                <w:kern w:val="14"/>
              </w:rPr>
            </m:ctrlPr>
          </m:sSubPr>
          <m:e>
            <m:r>
              <w:rPr>
                <w:rFonts w:ascii="Cambria Math" w:hAnsi="Cambria Math"/>
                <w:snapToGrid w:val="0"/>
                <w:kern w:val="14"/>
              </w:rPr>
              <m:t>R</m:t>
            </m:r>
          </m:e>
          <m:sub>
            <m:r>
              <w:rPr>
                <w:rFonts w:ascii="Cambria Math" w:hAnsi="Cambria Math"/>
                <w:snapToGrid w:val="0"/>
                <w:kern w:val="14"/>
              </w:rPr>
              <m:t>2</m:t>
            </m:r>
          </m:sub>
        </m:sSub>
      </m:oMath>
      <w:r w:rsidRPr="00464A0B">
        <w:rPr>
          <w:rFonts w:hint="eastAsia"/>
          <w:snapToGrid w:val="0"/>
          <w:kern w:val="14"/>
        </w:rPr>
        <w:t>とする。</w:t>
      </w:r>
      <m:oMath>
        <m:sSub>
          <m:sSubPr>
            <m:ctrlPr>
              <w:rPr>
                <w:rFonts w:ascii="Cambria Math" w:hAnsi="Cambria Math"/>
                <w:i/>
                <w:snapToGrid w:val="0"/>
                <w:kern w:val="14"/>
              </w:rPr>
            </m:ctrlPr>
          </m:sSubPr>
          <m:e>
            <m:r>
              <w:rPr>
                <w:rFonts w:ascii="Cambria Math" w:hAnsi="Cambria Math" w:hint="eastAsia"/>
                <w:snapToGrid w:val="0"/>
                <w:kern w:val="14"/>
              </w:rPr>
              <m:t>R</m:t>
            </m:r>
            <m:ctrlPr>
              <w:rPr>
                <w:rFonts w:ascii="Cambria Math" w:hAnsi="Cambria Math" w:hint="eastAsia"/>
                <w:i/>
                <w:snapToGrid w:val="0"/>
                <w:kern w:val="14"/>
              </w:rPr>
            </m:ctrlPr>
          </m:e>
          <m:sub>
            <m:r>
              <w:rPr>
                <w:rFonts w:ascii="Cambria Math" w:hAnsi="Cambria Math" w:hint="eastAsia"/>
                <w:snapToGrid w:val="0"/>
                <w:kern w:val="14"/>
              </w:rPr>
              <m:t>2</m:t>
            </m:r>
          </m:sub>
        </m:sSub>
        <m:r>
          <m:rPr>
            <m:sty m:val="p"/>
          </m:rPr>
          <w:rPr>
            <w:rFonts w:ascii="Cambria Math" w:hAnsi="Cambria Math"/>
            <w:snapToGrid w:val="0"/>
            <w:kern w:val="14"/>
          </w:rPr>
          <m:t>は</m:t>
        </m:r>
        <m:r>
          <w:rPr>
            <w:rFonts w:ascii="Cambria Math" w:hAnsi="Cambria Math"/>
            <w:snapToGrid w:val="0"/>
            <w:kern w:val="14"/>
          </w:rPr>
          <m:t>C</m:t>
        </m:r>
      </m:oMath>
      <w:r w:rsidRPr="00464A0B">
        <w:rPr>
          <w:rFonts w:hint="eastAsia"/>
          <w:snapToGrid w:val="0"/>
          <w:kern w:val="14"/>
        </w:rPr>
        <w:t>を並列に持つことにより</w:t>
      </w:r>
      <m:oMath>
        <m:sSub>
          <m:sSubPr>
            <m:ctrlPr>
              <w:rPr>
                <w:rFonts w:ascii="Cambria Math" w:hAnsi="Cambria Math"/>
                <w:i/>
                <w:snapToGrid w:val="0"/>
                <w:kern w:val="14"/>
              </w:rPr>
            </m:ctrlPr>
          </m:sSubPr>
          <m:e>
            <m:r>
              <w:rPr>
                <w:rFonts w:ascii="Cambria Math" w:hAnsi="Cambria Math" w:hint="eastAsia"/>
                <w:snapToGrid w:val="0"/>
                <w:kern w:val="14"/>
              </w:rPr>
              <m:t>CR</m:t>
            </m:r>
            <m:ctrlPr>
              <w:rPr>
                <w:rFonts w:ascii="Cambria Math" w:hAnsi="Cambria Math" w:hint="eastAsia"/>
                <w:i/>
                <w:snapToGrid w:val="0"/>
                <w:kern w:val="14"/>
              </w:rPr>
            </m:ctrlPr>
          </m:e>
          <m:sub>
            <m:r>
              <w:rPr>
                <w:rFonts w:ascii="Cambria Math" w:hAnsi="Cambria Math" w:hint="eastAsia"/>
                <w:snapToGrid w:val="0"/>
                <w:kern w:val="14"/>
              </w:rPr>
              <m:t>2</m:t>
            </m:r>
          </m:sub>
        </m:sSub>
      </m:oMath>
      <w:r w:rsidRPr="00464A0B">
        <w:rPr>
          <w:rFonts w:hint="eastAsia"/>
          <w:snapToGrid w:val="0"/>
          <w:kern w:val="14"/>
        </w:rPr>
        <w:t>の時定数</w:t>
      </w:r>
      <m:oMath>
        <m:r>
          <m:rPr>
            <m:sty m:val="p"/>
          </m:rPr>
          <w:rPr>
            <w:rFonts w:ascii="Cambria Math" w:hAnsi="Cambria Math"/>
            <w:snapToGrid w:val="0"/>
            <w:kern w:val="14"/>
          </w:rPr>
          <m:t>τ</m:t>
        </m:r>
      </m:oMath>
      <w:r w:rsidRPr="00464A0B">
        <w:rPr>
          <w:rFonts w:hint="eastAsia"/>
          <w:snapToGrid w:val="0"/>
          <w:kern w:val="14"/>
        </w:rPr>
        <w:t>が発生する。ここで等価回路</w:t>
      </w:r>
      <w:r w:rsidR="00B4292D">
        <w:rPr>
          <w:rFonts w:hint="eastAsia"/>
          <w:snapToGrid w:val="0"/>
          <w:kern w:val="14"/>
        </w:rPr>
        <w:t xml:space="preserve">　</w:t>
      </w:r>
      <w:r w:rsidRPr="00464A0B">
        <w:rPr>
          <w:rFonts w:hint="eastAsia"/>
          <w:snapToGrid w:val="0"/>
          <w:kern w:val="14"/>
        </w:rPr>
        <w:t>が開放状態の時，</w:t>
      </w:r>
      <m:oMath>
        <m:r>
          <w:rPr>
            <w:rFonts w:ascii="Cambria Math" w:hAnsi="Cambria Math" w:hint="eastAsia"/>
            <w:snapToGrid w:val="0"/>
            <w:kern w:val="14"/>
          </w:rPr>
          <m:t>OCV</m:t>
        </m:r>
      </m:oMath>
      <w:r w:rsidRPr="00464A0B">
        <w:rPr>
          <w:rFonts w:hint="eastAsia"/>
          <w:snapToGrid w:val="0"/>
          <w:kern w:val="14"/>
        </w:rPr>
        <w:t>(Open Circuit Voltage)</w:t>
      </w:r>
      <w:r w:rsidRPr="00464A0B">
        <w:rPr>
          <w:rFonts w:hint="eastAsia"/>
          <w:snapToGrid w:val="0"/>
          <w:kern w:val="14"/>
        </w:rPr>
        <w:t>は</w:t>
      </w:r>
      <m:oMath>
        <m:r>
          <w:rPr>
            <w:rFonts w:ascii="Cambria Math" w:hAnsi="Cambria Math"/>
            <w:snapToGrid w:val="0"/>
            <w:kern w:val="14"/>
          </w:rPr>
          <m:t>V</m:t>
        </m:r>
      </m:oMath>
      <w:r w:rsidRPr="00464A0B">
        <w:rPr>
          <w:rFonts w:hint="eastAsia"/>
          <w:snapToGrid w:val="0"/>
          <w:kern w:val="14"/>
        </w:rPr>
        <w:t>(</w:t>
      </w:r>
      <w:r w:rsidRPr="00464A0B">
        <w:rPr>
          <w:rFonts w:hint="eastAsia"/>
          <w:snapToGrid w:val="0"/>
          <w:kern w:val="14"/>
        </w:rPr>
        <w:t>バッテリの端子電圧</w:t>
      </w:r>
      <w:r w:rsidRPr="00464A0B">
        <w:rPr>
          <w:rFonts w:hint="eastAsia"/>
          <w:snapToGrid w:val="0"/>
          <w:kern w:val="14"/>
        </w:rPr>
        <w:t>)</w:t>
      </w:r>
      <w:r w:rsidRPr="00464A0B">
        <w:rPr>
          <w:rFonts w:hint="eastAsia"/>
          <w:snapToGrid w:val="0"/>
          <w:kern w:val="14"/>
        </w:rPr>
        <w:t>と等しい。回路に電流が流れるとき</w:t>
      </w:r>
      <m:oMath>
        <m:sSub>
          <m:sSubPr>
            <m:ctrlPr>
              <w:rPr>
                <w:rFonts w:ascii="Cambria Math" w:hAnsi="Cambria Math"/>
                <w:i/>
                <w:snapToGrid w:val="0"/>
                <w:kern w:val="14"/>
              </w:rPr>
            </m:ctrlPr>
          </m:sSubPr>
          <m:e>
            <m:r>
              <w:rPr>
                <w:rFonts w:ascii="Cambria Math" w:hAnsi="Cambria Math"/>
                <w:snapToGrid w:val="0"/>
                <w:kern w:val="14"/>
              </w:rPr>
              <m:t>R</m:t>
            </m:r>
          </m:e>
          <m:sub>
            <m:r>
              <w:rPr>
                <w:rFonts w:ascii="Cambria Math" w:hAnsi="Cambria Math"/>
                <w:snapToGrid w:val="0"/>
                <w:kern w:val="14"/>
              </w:rPr>
              <m:t>1</m:t>
            </m:r>
          </m:sub>
        </m:sSub>
        <m:r>
          <m:rPr>
            <m:sty m:val="p"/>
          </m:rPr>
          <w:rPr>
            <w:rFonts w:ascii="Cambria Math" w:hAnsi="Cambria Math" w:hint="eastAsia"/>
            <w:snapToGrid w:val="0"/>
            <w:kern w:val="14"/>
          </w:rPr>
          <m:t>と</m:t>
        </m:r>
        <m:sSub>
          <m:sSubPr>
            <m:ctrlPr>
              <w:rPr>
                <w:rFonts w:ascii="Cambria Math" w:hAnsi="Cambria Math"/>
                <w:i/>
                <w:snapToGrid w:val="0"/>
                <w:kern w:val="14"/>
              </w:rPr>
            </m:ctrlPr>
          </m:sSubPr>
          <m:e>
            <m:r>
              <w:rPr>
                <w:rFonts w:ascii="Cambria Math" w:hAnsi="Cambria Math"/>
                <w:snapToGrid w:val="0"/>
                <w:kern w:val="14"/>
              </w:rPr>
              <m:t>R</m:t>
            </m:r>
          </m:e>
          <m:sub>
            <m:r>
              <w:rPr>
                <w:rFonts w:ascii="Cambria Math" w:hAnsi="Cambria Math"/>
                <w:snapToGrid w:val="0"/>
                <w:kern w:val="14"/>
              </w:rPr>
              <m:t>2</m:t>
            </m:r>
          </m:sub>
        </m:sSub>
      </m:oMath>
      <w:r w:rsidRPr="00464A0B">
        <w:rPr>
          <w:rFonts w:hint="eastAsia"/>
          <w:snapToGrid w:val="0"/>
          <w:kern w:val="14"/>
        </w:rPr>
        <w:t>による電圧降下が生じ，</w:t>
      </w:r>
      <m:oMath>
        <m:r>
          <w:rPr>
            <w:rFonts w:ascii="Cambria Math" w:hAnsi="Cambria Math" w:hint="eastAsia"/>
            <w:snapToGrid w:val="0"/>
            <w:kern w:val="14"/>
          </w:rPr>
          <m:t>OCV</m:t>
        </m:r>
      </m:oMath>
      <w:r w:rsidRPr="00464A0B">
        <w:rPr>
          <w:rFonts w:hint="eastAsia"/>
          <w:snapToGrid w:val="0"/>
          <w:kern w:val="14"/>
        </w:rPr>
        <w:t>と</w:t>
      </w:r>
      <m:oMath>
        <m:r>
          <w:rPr>
            <w:rFonts w:ascii="Cambria Math" w:hAnsi="Cambria Math"/>
            <w:snapToGrid w:val="0"/>
            <w:kern w:val="14"/>
          </w:rPr>
          <m:t>V</m:t>
        </m:r>
      </m:oMath>
      <w:r w:rsidRPr="00464A0B">
        <w:rPr>
          <w:rFonts w:hint="eastAsia"/>
          <w:snapToGrid w:val="0"/>
          <w:kern w:val="14"/>
        </w:rPr>
        <w:t>は値が異なる。</w:t>
      </w:r>
      <w:r w:rsidR="007D19C7">
        <w:rPr>
          <w:rFonts w:hint="eastAsia"/>
          <w:snapToGrid w:val="0"/>
          <w:kern w:val="14"/>
        </w:rPr>
        <w:t>また，回路に流れる電流，バッテリの</w:t>
      </w:r>
      <w:r w:rsidR="007D19C7">
        <w:rPr>
          <w:rFonts w:hint="eastAsia"/>
          <w:snapToGrid w:val="0"/>
          <w:kern w:val="14"/>
        </w:rPr>
        <w:t>SOC(</w:t>
      </w:r>
      <w:r w:rsidR="007D19C7">
        <w:rPr>
          <w:snapToGrid w:val="0"/>
          <w:kern w:val="14"/>
        </w:rPr>
        <w:t>State of Charge</w:t>
      </w:r>
      <w:r w:rsidR="007D19C7">
        <w:rPr>
          <w:rFonts w:hint="eastAsia"/>
          <w:snapToGrid w:val="0"/>
          <w:kern w:val="14"/>
        </w:rPr>
        <w:t>)</w:t>
      </w:r>
      <w:r w:rsidR="007D19C7">
        <w:rPr>
          <w:rFonts w:hint="eastAsia"/>
          <w:snapToGrid w:val="0"/>
          <w:kern w:val="14"/>
        </w:rPr>
        <w:t>によってこれらのパラメータは変化する。</w:t>
      </w:r>
      <w:r w:rsidR="00122E3E">
        <w:rPr>
          <w:rFonts w:hint="eastAsia"/>
          <w:snapToGrid w:val="0"/>
          <w:kern w:val="14"/>
        </w:rPr>
        <w:t>本研究では，</w:t>
      </w:r>
      <w:r w:rsidR="003C6955">
        <w:rPr>
          <w:rFonts w:hint="eastAsia"/>
          <w:snapToGrid w:val="0"/>
          <w:kern w:val="14"/>
        </w:rPr>
        <w:t>バッテリ状態により</w:t>
      </w:r>
      <w:r w:rsidR="00122E3E">
        <w:rPr>
          <w:rFonts w:hint="eastAsia"/>
          <w:snapToGrid w:val="0"/>
          <w:kern w:val="14"/>
        </w:rPr>
        <w:t>変化した際のパラメータの測定</w:t>
      </w:r>
      <w:r w:rsidR="00AE7875">
        <w:rPr>
          <w:rFonts w:hint="eastAsia"/>
          <w:snapToGrid w:val="0"/>
          <w:kern w:val="14"/>
        </w:rPr>
        <w:t>も</w:t>
      </w:r>
      <w:r w:rsidR="00122E3E">
        <w:rPr>
          <w:rFonts w:hint="eastAsia"/>
          <w:snapToGrid w:val="0"/>
          <w:kern w:val="14"/>
        </w:rPr>
        <w:t>行っていく。</w:t>
      </w:r>
    </w:p>
    <w:p w:rsidR="005E1213" w:rsidRPr="00464A0B" w:rsidRDefault="005E1213" w:rsidP="0068181A">
      <w:pPr>
        <w:tabs>
          <w:tab w:val="left" w:pos="907"/>
        </w:tabs>
        <w:overflowPunct w:val="0"/>
        <w:topLinePunct/>
        <w:spacing w:line="240" w:lineRule="auto"/>
        <w:ind w:firstLineChars="100" w:firstLine="180"/>
        <w:jc w:val="left"/>
      </w:pPr>
      <w:r w:rsidRPr="00464A0B">
        <w:rPr>
          <w:noProof/>
        </w:rPr>
        <w:drawing>
          <wp:inline distT="0" distB="0" distL="0" distR="0" wp14:anchorId="7CFF8B6E" wp14:editId="729505A7">
            <wp:extent cx="2815758" cy="1276350"/>
            <wp:effectExtent l="0" t="0" r="381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30" r="1928"/>
                    <a:stretch/>
                  </pic:blipFill>
                  <pic:spPr bwMode="auto">
                    <a:xfrm>
                      <a:off x="0" y="0"/>
                      <a:ext cx="2815758" cy="1276350"/>
                    </a:xfrm>
                    <a:prstGeom prst="rect">
                      <a:avLst/>
                    </a:prstGeom>
                    <a:noFill/>
                    <a:ln>
                      <a:noFill/>
                    </a:ln>
                    <a:extLst>
                      <a:ext uri="{53640926-AAD7-44D8-BBD7-CCE9431645EC}">
                        <a14:shadowObscured xmlns:a14="http://schemas.microsoft.com/office/drawing/2010/main"/>
                      </a:ext>
                    </a:extLst>
                  </pic:spPr>
                </pic:pic>
              </a:graphicData>
            </a:graphic>
          </wp:inline>
        </w:drawing>
      </w:r>
    </w:p>
    <w:p w:rsidR="005E1213" w:rsidRPr="00464A0B" w:rsidRDefault="003C7DF1" w:rsidP="007A2B0D">
      <w:pPr>
        <w:pStyle w:val="0421"/>
      </w:pPr>
      <w:r w:rsidRPr="00034FAB">
        <w:rPr>
          <w:rFonts w:hint="eastAsia"/>
          <w:sz w:val="18"/>
        </w:rPr>
        <w:t>図</w:t>
      </w:r>
      <w:r w:rsidRPr="00034FAB">
        <w:rPr>
          <w:rFonts w:hint="eastAsia"/>
          <w:sz w:val="18"/>
        </w:rPr>
        <w:t>1</w:t>
      </w:r>
      <w:r w:rsidR="00E213D6" w:rsidRPr="00034FAB">
        <w:rPr>
          <w:rFonts w:hint="eastAsia"/>
          <w:sz w:val="18"/>
        </w:rPr>
        <w:t xml:space="preserve">　</w:t>
      </w:r>
      <w:r w:rsidRPr="00034FAB">
        <w:rPr>
          <w:rFonts w:hint="eastAsia"/>
          <w:sz w:val="18"/>
        </w:rPr>
        <w:t>バッテリ等価回路</w:t>
      </w:r>
    </w:p>
    <w:p w:rsidR="005E1213" w:rsidRPr="00464A0B" w:rsidRDefault="005E1213" w:rsidP="007A2B0D">
      <w:pPr>
        <w:tabs>
          <w:tab w:val="left" w:pos="907"/>
        </w:tabs>
        <w:overflowPunct w:val="0"/>
        <w:topLinePunct/>
        <w:spacing w:line="240" w:lineRule="auto"/>
        <w:ind w:firstLineChars="100" w:firstLine="180"/>
        <w:rPr>
          <w:snapToGrid w:val="0"/>
          <w:kern w:val="14"/>
        </w:rPr>
      </w:pPr>
    </w:p>
    <w:p w:rsidR="005E1213" w:rsidRPr="00E73F87" w:rsidRDefault="005E1213" w:rsidP="00E73F87">
      <w:pPr>
        <w:keepNext/>
        <w:widowControl/>
        <w:tabs>
          <w:tab w:val="num" w:pos="595"/>
        </w:tabs>
        <w:overflowPunct w:val="0"/>
        <w:spacing w:line="240" w:lineRule="auto"/>
        <w:rPr>
          <w:rFonts w:asciiTheme="majorEastAsia" w:eastAsiaTheme="majorEastAsia" w:hAnsiTheme="majorEastAsia"/>
          <w:snapToGrid w:val="0"/>
          <w:kern w:val="14"/>
          <w:sz w:val="24"/>
        </w:rPr>
      </w:pPr>
      <w:r w:rsidRPr="00E73F87">
        <w:rPr>
          <w:rFonts w:asciiTheme="majorEastAsia" w:eastAsiaTheme="majorEastAsia" w:hAnsiTheme="majorEastAsia"/>
          <w:snapToGrid w:val="0"/>
          <w:kern w:val="14"/>
          <w:sz w:val="24"/>
        </w:rPr>
        <w:lastRenderedPageBreak/>
        <w:t>3.</w:t>
      </w:r>
      <w:r w:rsidR="00E73F87">
        <w:rPr>
          <w:rFonts w:asciiTheme="majorEastAsia" w:eastAsiaTheme="majorEastAsia" w:hAnsiTheme="majorEastAsia"/>
          <w:snapToGrid w:val="0"/>
          <w:kern w:val="14"/>
          <w:sz w:val="24"/>
        </w:rPr>
        <w:t xml:space="preserve"> </w:t>
      </w:r>
      <w:r w:rsidRPr="00E73F87">
        <w:rPr>
          <w:rFonts w:asciiTheme="majorEastAsia" w:eastAsiaTheme="majorEastAsia" w:hAnsiTheme="majorEastAsia"/>
          <w:snapToGrid w:val="0"/>
          <w:kern w:val="14"/>
          <w:sz w:val="24"/>
        </w:rPr>
        <w:t>バッテリ評価試験</w:t>
      </w:r>
    </w:p>
    <w:p w:rsidR="005E1213" w:rsidRDefault="00367819" w:rsidP="007A2B0D">
      <w:pPr>
        <w:spacing w:line="240" w:lineRule="auto"/>
        <w:ind w:firstLineChars="100" w:firstLine="180"/>
        <w:rPr>
          <w:snapToGrid w:val="0"/>
          <w:kern w:val="14"/>
        </w:rPr>
      </w:pPr>
      <w:r>
        <w:rPr>
          <w:snapToGrid w:val="0"/>
          <w:kern w:val="14"/>
          <w:szCs w:val="18"/>
        </w:rPr>
        <w:t>本研究</w:t>
      </w:r>
      <w:r w:rsidR="005E1213" w:rsidRPr="00464A0B">
        <w:rPr>
          <w:snapToGrid w:val="0"/>
          <w:kern w:val="14"/>
          <w:szCs w:val="18"/>
        </w:rPr>
        <w:t>では，バッテリが充放電を連続して行っている際の電圧，電流の測定を行う。</w:t>
      </w:r>
      <w:r>
        <w:rPr>
          <w:snapToGrid w:val="0"/>
          <w:kern w:val="14"/>
          <w:szCs w:val="18"/>
        </w:rPr>
        <w:t>本研究</w:t>
      </w:r>
      <w:r w:rsidR="005E1213" w:rsidRPr="00464A0B">
        <w:rPr>
          <w:snapToGrid w:val="0"/>
          <w:kern w:val="14"/>
          <w:szCs w:val="18"/>
        </w:rPr>
        <w:t>で用いたバッテリ評価試験回路を図</w:t>
      </w:r>
      <w:r w:rsidR="005E1213" w:rsidRPr="00464A0B">
        <w:rPr>
          <w:snapToGrid w:val="0"/>
          <w:kern w:val="14"/>
          <w:szCs w:val="18"/>
        </w:rPr>
        <w:t>2</w:t>
      </w:r>
      <w:r w:rsidR="005E1213" w:rsidRPr="00464A0B">
        <w:rPr>
          <w:snapToGrid w:val="0"/>
          <w:kern w:val="14"/>
          <w:szCs w:val="18"/>
        </w:rPr>
        <w:t>に示す。試験回路は，直流安定化電源，バッテリ，定電流負荷を並列接続したものである。</w:t>
      </w:r>
      <w:r w:rsidR="0068181A">
        <w:rPr>
          <w:rFonts w:hint="eastAsia"/>
          <w:snapToGrid w:val="0"/>
          <w:kern w:val="14"/>
        </w:rPr>
        <w:t>前述したように，バッテリ</w:t>
      </w:r>
      <w:r w:rsidR="0068181A">
        <w:rPr>
          <w:rFonts w:hint="eastAsia"/>
          <w:snapToGrid w:val="0"/>
          <w:kern w:val="14"/>
        </w:rPr>
        <w:t>SOC</w:t>
      </w:r>
      <w:r w:rsidR="0068181A">
        <w:rPr>
          <w:rFonts w:hint="eastAsia"/>
          <w:snapToGrid w:val="0"/>
          <w:kern w:val="14"/>
        </w:rPr>
        <w:t>と電流値によってパラメータは変化すると考えている。よって</w:t>
      </w:r>
      <w:r>
        <w:rPr>
          <w:rFonts w:hint="eastAsia"/>
          <w:snapToGrid w:val="0"/>
          <w:kern w:val="14"/>
        </w:rPr>
        <w:t>本研究</w:t>
      </w:r>
      <w:r w:rsidR="0068181A">
        <w:rPr>
          <w:rFonts w:hint="eastAsia"/>
          <w:snapToGrid w:val="0"/>
          <w:kern w:val="14"/>
        </w:rPr>
        <w:t>では，</w:t>
      </w:r>
      <w:r w:rsidR="006D45D5">
        <w:rPr>
          <w:rFonts w:hint="eastAsia"/>
          <w:snapToGrid w:val="0"/>
          <w:kern w:val="14"/>
        </w:rPr>
        <w:t>試験条件を表</w:t>
      </w:r>
      <w:r w:rsidR="006D45D5">
        <w:rPr>
          <w:rFonts w:hint="eastAsia"/>
          <w:snapToGrid w:val="0"/>
          <w:kern w:val="14"/>
        </w:rPr>
        <w:t>1</w:t>
      </w:r>
      <w:r w:rsidR="006D45D5">
        <w:rPr>
          <w:rFonts w:hint="eastAsia"/>
          <w:snapToGrid w:val="0"/>
          <w:kern w:val="14"/>
        </w:rPr>
        <w:t>のように設定した</w:t>
      </w:r>
      <w:r w:rsidR="005E1213" w:rsidRPr="00464A0B">
        <w:rPr>
          <w:rFonts w:hint="eastAsia"/>
          <w:snapToGrid w:val="0"/>
          <w:kern w:val="14"/>
        </w:rPr>
        <w:t>。</w:t>
      </w:r>
      <w:r w:rsidR="006D45D5">
        <w:rPr>
          <w:rFonts w:hint="eastAsia"/>
          <w:snapToGrid w:val="0"/>
          <w:kern w:val="14"/>
        </w:rPr>
        <w:t>これは，</w:t>
      </w:r>
      <w:r w:rsidR="005E1213" w:rsidRPr="00464A0B">
        <w:rPr>
          <w:rFonts w:hint="eastAsia"/>
          <w:snapToGrid w:val="0"/>
          <w:kern w:val="14"/>
        </w:rPr>
        <w:t>実運転データ</w:t>
      </w:r>
      <w:r w:rsidR="00F333C7">
        <w:rPr>
          <w:rFonts w:hint="eastAsia"/>
          <w:snapToGrid w:val="0"/>
          <w:kern w:val="14"/>
        </w:rPr>
        <w:t>を想定し，表</w:t>
      </w:r>
      <w:r w:rsidR="00F333C7">
        <w:rPr>
          <w:rFonts w:hint="eastAsia"/>
          <w:snapToGrid w:val="0"/>
          <w:kern w:val="14"/>
        </w:rPr>
        <w:t>1</w:t>
      </w:r>
      <w:r w:rsidR="00F333C7">
        <w:rPr>
          <w:rFonts w:hint="eastAsia"/>
          <w:snapToGrid w:val="0"/>
          <w:kern w:val="14"/>
        </w:rPr>
        <w:t>にあるような</w:t>
      </w:r>
      <w:r w:rsidR="006D45D5">
        <w:rPr>
          <w:rFonts w:hint="eastAsia"/>
          <w:snapToGrid w:val="0"/>
          <w:kern w:val="14"/>
        </w:rPr>
        <w:t>充放電が繰り返される</w:t>
      </w:r>
      <w:r w:rsidR="005E1213" w:rsidRPr="00464A0B">
        <w:rPr>
          <w:rFonts w:hint="eastAsia"/>
          <w:snapToGrid w:val="0"/>
          <w:kern w:val="14"/>
        </w:rPr>
        <w:t>連続的なデータからのパラメータ算出を考える。</w:t>
      </w:r>
    </w:p>
    <w:p w:rsidR="006614B3" w:rsidRDefault="003C7DF1" w:rsidP="00A11A85">
      <w:pPr>
        <w:spacing w:before="240" w:line="240" w:lineRule="auto"/>
        <w:ind w:firstLineChars="100" w:firstLine="180"/>
        <w:jc w:val="center"/>
        <w:rPr>
          <w:snapToGrid w:val="0"/>
          <w:kern w:val="14"/>
        </w:rPr>
      </w:pPr>
      <w:r>
        <w:rPr>
          <w:rFonts w:hint="eastAsia"/>
          <w:snapToGrid w:val="0"/>
          <w:kern w:val="14"/>
        </w:rPr>
        <w:t>表</w:t>
      </w:r>
      <w:r>
        <w:rPr>
          <w:rFonts w:hint="eastAsia"/>
          <w:snapToGrid w:val="0"/>
          <w:kern w:val="14"/>
        </w:rPr>
        <w:t>1</w:t>
      </w:r>
      <w:r w:rsidR="00E213D6">
        <w:rPr>
          <w:rFonts w:hint="eastAsia"/>
          <w:snapToGrid w:val="0"/>
          <w:kern w:val="14"/>
        </w:rPr>
        <w:t xml:space="preserve">　</w:t>
      </w:r>
      <w:r>
        <w:rPr>
          <w:rFonts w:hint="eastAsia"/>
          <w:snapToGrid w:val="0"/>
          <w:kern w:val="14"/>
        </w:rPr>
        <w:t>試験方法</w:t>
      </w:r>
      <w:bookmarkStart w:id="0" w:name="_GoBack"/>
      <w:bookmarkEnd w:id="0"/>
    </w:p>
    <w:tbl>
      <w:tblPr>
        <w:tblStyle w:val="af9"/>
        <w:tblW w:w="4627" w:type="dxa"/>
        <w:jc w:val="center"/>
        <w:tblLook w:val="04A0" w:firstRow="1" w:lastRow="0" w:firstColumn="1" w:lastColumn="0" w:noHBand="0" w:noVBand="1"/>
      </w:tblPr>
      <w:tblGrid>
        <w:gridCol w:w="567"/>
        <w:gridCol w:w="1015"/>
        <w:gridCol w:w="1015"/>
        <w:gridCol w:w="1015"/>
        <w:gridCol w:w="1015"/>
      </w:tblGrid>
      <w:tr w:rsidR="00210B3F" w:rsidTr="00367819">
        <w:trPr>
          <w:jc w:val="center"/>
        </w:trPr>
        <w:tc>
          <w:tcPr>
            <w:tcW w:w="567" w:type="dxa"/>
            <w:vAlign w:val="center"/>
          </w:tcPr>
          <w:p w:rsidR="00210B3F" w:rsidRDefault="00210B3F" w:rsidP="001555BF">
            <w:pPr>
              <w:spacing w:line="240" w:lineRule="auto"/>
              <w:jc w:val="center"/>
              <w:rPr>
                <w:snapToGrid w:val="0"/>
                <w:kern w:val="14"/>
                <w:szCs w:val="18"/>
              </w:rPr>
            </w:pPr>
          </w:p>
        </w:tc>
        <w:tc>
          <w:tcPr>
            <w:tcW w:w="1015" w:type="dxa"/>
            <w:vAlign w:val="center"/>
          </w:tcPr>
          <w:p w:rsidR="00210B3F" w:rsidRDefault="00210B3F" w:rsidP="007A2B0D">
            <w:pPr>
              <w:spacing w:line="240" w:lineRule="auto"/>
              <w:jc w:val="center"/>
              <w:rPr>
                <w:snapToGrid w:val="0"/>
                <w:kern w:val="14"/>
                <w:szCs w:val="18"/>
              </w:rPr>
            </w:pPr>
            <w:r>
              <w:rPr>
                <w:rFonts w:hint="eastAsia"/>
                <w:snapToGrid w:val="0"/>
                <w:kern w:val="14"/>
                <w:szCs w:val="18"/>
              </w:rPr>
              <w:t>充電電流</w:t>
            </w:r>
            <w:r>
              <w:rPr>
                <w:rFonts w:hint="eastAsia"/>
                <w:snapToGrid w:val="0"/>
                <w:kern w:val="14"/>
                <w:szCs w:val="18"/>
              </w:rPr>
              <w:t>[A]</w:t>
            </w:r>
          </w:p>
        </w:tc>
        <w:tc>
          <w:tcPr>
            <w:tcW w:w="1015" w:type="dxa"/>
            <w:vAlign w:val="center"/>
          </w:tcPr>
          <w:p w:rsidR="00210B3F" w:rsidRDefault="00210B3F" w:rsidP="007A2B0D">
            <w:pPr>
              <w:spacing w:line="240" w:lineRule="auto"/>
              <w:jc w:val="center"/>
              <w:rPr>
                <w:snapToGrid w:val="0"/>
                <w:kern w:val="14"/>
                <w:szCs w:val="18"/>
              </w:rPr>
            </w:pPr>
            <w:r>
              <w:rPr>
                <w:rFonts w:hint="eastAsia"/>
                <w:snapToGrid w:val="0"/>
                <w:kern w:val="14"/>
                <w:szCs w:val="18"/>
              </w:rPr>
              <w:t>充電時間</w:t>
            </w:r>
            <w:r>
              <w:rPr>
                <w:rFonts w:hint="eastAsia"/>
                <w:snapToGrid w:val="0"/>
                <w:kern w:val="14"/>
                <w:szCs w:val="18"/>
              </w:rPr>
              <w:t>[s]</w:t>
            </w:r>
          </w:p>
        </w:tc>
        <w:tc>
          <w:tcPr>
            <w:tcW w:w="1015" w:type="dxa"/>
            <w:vAlign w:val="center"/>
          </w:tcPr>
          <w:p w:rsidR="00210B3F" w:rsidRDefault="00210B3F" w:rsidP="007A2B0D">
            <w:pPr>
              <w:spacing w:line="240" w:lineRule="auto"/>
              <w:jc w:val="center"/>
              <w:rPr>
                <w:snapToGrid w:val="0"/>
                <w:kern w:val="14"/>
                <w:szCs w:val="18"/>
              </w:rPr>
            </w:pPr>
            <w:r>
              <w:rPr>
                <w:rFonts w:hint="eastAsia"/>
                <w:snapToGrid w:val="0"/>
                <w:kern w:val="14"/>
                <w:szCs w:val="18"/>
              </w:rPr>
              <w:t>放電電流</w:t>
            </w:r>
            <w:r>
              <w:rPr>
                <w:rFonts w:hint="eastAsia"/>
                <w:snapToGrid w:val="0"/>
                <w:kern w:val="14"/>
                <w:szCs w:val="18"/>
              </w:rPr>
              <w:t>[A]</w:t>
            </w:r>
          </w:p>
        </w:tc>
        <w:tc>
          <w:tcPr>
            <w:tcW w:w="1015" w:type="dxa"/>
            <w:vAlign w:val="center"/>
          </w:tcPr>
          <w:p w:rsidR="00210B3F" w:rsidRDefault="00210B3F" w:rsidP="007A2B0D">
            <w:pPr>
              <w:spacing w:line="240" w:lineRule="auto"/>
              <w:jc w:val="center"/>
              <w:rPr>
                <w:snapToGrid w:val="0"/>
                <w:kern w:val="14"/>
                <w:szCs w:val="18"/>
              </w:rPr>
            </w:pPr>
            <w:r>
              <w:rPr>
                <w:rFonts w:hint="eastAsia"/>
                <w:snapToGrid w:val="0"/>
                <w:kern w:val="14"/>
                <w:szCs w:val="18"/>
              </w:rPr>
              <w:t>放電時間</w:t>
            </w:r>
            <w:r>
              <w:rPr>
                <w:rFonts w:hint="eastAsia"/>
                <w:snapToGrid w:val="0"/>
                <w:kern w:val="14"/>
                <w:szCs w:val="18"/>
              </w:rPr>
              <w:t>[s]</w:t>
            </w:r>
          </w:p>
        </w:tc>
      </w:tr>
      <w:tr w:rsidR="00210B3F" w:rsidTr="00367819">
        <w:trPr>
          <w:jc w:val="center"/>
        </w:trPr>
        <w:tc>
          <w:tcPr>
            <w:tcW w:w="567" w:type="dxa"/>
            <w:vAlign w:val="center"/>
          </w:tcPr>
          <w:p w:rsidR="00210B3F" w:rsidRDefault="00210B3F" w:rsidP="007A2B0D">
            <w:pPr>
              <w:spacing w:line="240" w:lineRule="auto"/>
              <w:jc w:val="center"/>
              <w:rPr>
                <w:snapToGrid w:val="0"/>
                <w:kern w:val="14"/>
                <w:szCs w:val="18"/>
              </w:rPr>
            </w:pPr>
            <w:r>
              <w:rPr>
                <w:snapToGrid w:val="0"/>
                <w:kern w:val="14"/>
                <w:szCs w:val="18"/>
              </w:rPr>
              <w:t>A</w:t>
            </w:r>
          </w:p>
        </w:tc>
        <w:tc>
          <w:tcPr>
            <w:tcW w:w="1015" w:type="dxa"/>
            <w:vAlign w:val="center"/>
          </w:tcPr>
          <w:p w:rsidR="00210B3F" w:rsidRDefault="00210B3F" w:rsidP="007A2B0D">
            <w:pPr>
              <w:spacing w:line="240" w:lineRule="auto"/>
              <w:jc w:val="center"/>
              <w:rPr>
                <w:snapToGrid w:val="0"/>
                <w:kern w:val="14"/>
                <w:szCs w:val="18"/>
              </w:rPr>
            </w:pPr>
            <w:r>
              <w:rPr>
                <w:rFonts w:hint="eastAsia"/>
                <w:snapToGrid w:val="0"/>
                <w:kern w:val="14"/>
                <w:szCs w:val="18"/>
              </w:rPr>
              <w:t>39</w:t>
            </w:r>
          </w:p>
        </w:tc>
        <w:tc>
          <w:tcPr>
            <w:tcW w:w="1015" w:type="dxa"/>
            <w:vAlign w:val="center"/>
          </w:tcPr>
          <w:p w:rsidR="00210B3F" w:rsidRDefault="00210B3F" w:rsidP="007A2B0D">
            <w:pPr>
              <w:spacing w:line="240" w:lineRule="auto"/>
              <w:jc w:val="center"/>
              <w:rPr>
                <w:snapToGrid w:val="0"/>
                <w:kern w:val="14"/>
                <w:szCs w:val="18"/>
              </w:rPr>
            </w:pPr>
            <w:r>
              <w:rPr>
                <w:rFonts w:hint="eastAsia"/>
                <w:snapToGrid w:val="0"/>
                <w:kern w:val="14"/>
                <w:szCs w:val="18"/>
              </w:rPr>
              <w:t>120</w:t>
            </w:r>
          </w:p>
        </w:tc>
        <w:tc>
          <w:tcPr>
            <w:tcW w:w="1015" w:type="dxa"/>
            <w:vAlign w:val="center"/>
          </w:tcPr>
          <w:p w:rsidR="00210B3F" w:rsidRDefault="00210B3F" w:rsidP="007A2B0D">
            <w:pPr>
              <w:spacing w:line="240" w:lineRule="auto"/>
              <w:jc w:val="center"/>
              <w:rPr>
                <w:snapToGrid w:val="0"/>
                <w:kern w:val="14"/>
                <w:szCs w:val="18"/>
              </w:rPr>
            </w:pPr>
            <w:r>
              <w:rPr>
                <w:rFonts w:hint="eastAsia"/>
                <w:snapToGrid w:val="0"/>
                <w:kern w:val="14"/>
                <w:szCs w:val="18"/>
              </w:rPr>
              <w:t>39</w:t>
            </w:r>
          </w:p>
        </w:tc>
        <w:tc>
          <w:tcPr>
            <w:tcW w:w="1015" w:type="dxa"/>
            <w:vAlign w:val="center"/>
          </w:tcPr>
          <w:p w:rsidR="00210B3F" w:rsidRDefault="00210B3F" w:rsidP="007A2B0D">
            <w:pPr>
              <w:spacing w:line="240" w:lineRule="auto"/>
              <w:jc w:val="center"/>
              <w:rPr>
                <w:snapToGrid w:val="0"/>
                <w:kern w:val="14"/>
                <w:szCs w:val="18"/>
              </w:rPr>
            </w:pPr>
            <w:r>
              <w:rPr>
                <w:rFonts w:hint="eastAsia"/>
                <w:snapToGrid w:val="0"/>
                <w:kern w:val="14"/>
                <w:szCs w:val="18"/>
              </w:rPr>
              <w:t>120</w:t>
            </w:r>
          </w:p>
        </w:tc>
      </w:tr>
      <w:tr w:rsidR="00210B3F" w:rsidTr="00367819">
        <w:trPr>
          <w:jc w:val="center"/>
        </w:trPr>
        <w:tc>
          <w:tcPr>
            <w:tcW w:w="567" w:type="dxa"/>
            <w:vAlign w:val="center"/>
          </w:tcPr>
          <w:p w:rsidR="00210B3F" w:rsidRDefault="00210B3F" w:rsidP="007A2B0D">
            <w:pPr>
              <w:spacing w:line="240" w:lineRule="auto"/>
              <w:jc w:val="center"/>
              <w:rPr>
                <w:snapToGrid w:val="0"/>
                <w:kern w:val="14"/>
                <w:szCs w:val="18"/>
              </w:rPr>
            </w:pPr>
            <w:r>
              <w:rPr>
                <w:rFonts w:hint="eastAsia"/>
                <w:snapToGrid w:val="0"/>
                <w:kern w:val="14"/>
                <w:szCs w:val="18"/>
              </w:rPr>
              <w:t>B</w:t>
            </w:r>
          </w:p>
        </w:tc>
        <w:tc>
          <w:tcPr>
            <w:tcW w:w="1015" w:type="dxa"/>
            <w:vAlign w:val="center"/>
          </w:tcPr>
          <w:p w:rsidR="00210B3F" w:rsidRDefault="00210B3F" w:rsidP="007A2B0D">
            <w:pPr>
              <w:spacing w:line="240" w:lineRule="auto"/>
              <w:jc w:val="center"/>
              <w:rPr>
                <w:snapToGrid w:val="0"/>
                <w:kern w:val="14"/>
                <w:szCs w:val="18"/>
              </w:rPr>
            </w:pPr>
            <w:r>
              <w:rPr>
                <w:rFonts w:hint="eastAsia"/>
                <w:snapToGrid w:val="0"/>
                <w:kern w:val="14"/>
                <w:szCs w:val="18"/>
              </w:rPr>
              <w:t>26</w:t>
            </w:r>
          </w:p>
        </w:tc>
        <w:tc>
          <w:tcPr>
            <w:tcW w:w="1015" w:type="dxa"/>
            <w:vAlign w:val="center"/>
          </w:tcPr>
          <w:p w:rsidR="00210B3F" w:rsidRDefault="00210B3F" w:rsidP="007A2B0D">
            <w:pPr>
              <w:spacing w:line="240" w:lineRule="auto"/>
              <w:jc w:val="center"/>
              <w:rPr>
                <w:snapToGrid w:val="0"/>
                <w:kern w:val="14"/>
                <w:szCs w:val="18"/>
              </w:rPr>
            </w:pPr>
            <w:r>
              <w:rPr>
                <w:rFonts w:hint="eastAsia"/>
                <w:snapToGrid w:val="0"/>
                <w:kern w:val="14"/>
                <w:szCs w:val="18"/>
              </w:rPr>
              <w:t>120</w:t>
            </w:r>
          </w:p>
        </w:tc>
        <w:tc>
          <w:tcPr>
            <w:tcW w:w="1015" w:type="dxa"/>
            <w:vAlign w:val="center"/>
          </w:tcPr>
          <w:p w:rsidR="00210B3F" w:rsidRDefault="00210B3F" w:rsidP="007A2B0D">
            <w:pPr>
              <w:spacing w:line="240" w:lineRule="auto"/>
              <w:jc w:val="center"/>
              <w:rPr>
                <w:snapToGrid w:val="0"/>
                <w:kern w:val="14"/>
                <w:szCs w:val="18"/>
              </w:rPr>
            </w:pPr>
            <w:r>
              <w:rPr>
                <w:rFonts w:hint="eastAsia"/>
                <w:snapToGrid w:val="0"/>
                <w:kern w:val="14"/>
                <w:szCs w:val="18"/>
              </w:rPr>
              <w:t>26</w:t>
            </w:r>
          </w:p>
        </w:tc>
        <w:tc>
          <w:tcPr>
            <w:tcW w:w="1015" w:type="dxa"/>
            <w:vAlign w:val="center"/>
          </w:tcPr>
          <w:p w:rsidR="00210B3F" w:rsidRDefault="00210B3F" w:rsidP="007A2B0D">
            <w:pPr>
              <w:spacing w:line="240" w:lineRule="auto"/>
              <w:jc w:val="center"/>
              <w:rPr>
                <w:snapToGrid w:val="0"/>
                <w:kern w:val="14"/>
                <w:szCs w:val="18"/>
              </w:rPr>
            </w:pPr>
            <w:r>
              <w:rPr>
                <w:rFonts w:hint="eastAsia"/>
                <w:snapToGrid w:val="0"/>
                <w:kern w:val="14"/>
                <w:szCs w:val="18"/>
              </w:rPr>
              <w:t>120</w:t>
            </w:r>
          </w:p>
        </w:tc>
      </w:tr>
      <w:tr w:rsidR="00210B3F" w:rsidTr="00367819">
        <w:trPr>
          <w:jc w:val="center"/>
        </w:trPr>
        <w:tc>
          <w:tcPr>
            <w:tcW w:w="567" w:type="dxa"/>
            <w:vAlign w:val="center"/>
          </w:tcPr>
          <w:p w:rsidR="00210B3F" w:rsidRDefault="00210B3F" w:rsidP="007A2B0D">
            <w:pPr>
              <w:spacing w:line="240" w:lineRule="auto"/>
              <w:jc w:val="center"/>
              <w:rPr>
                <w:snapToGrid w:val="0"/>
                <w:kern w:val="14"/>
                <w:szCs w:val="18"/>
              </w:rPr>
            </w:pPr>
            <w:r>
              <w:rPr>
                <w:rFonts w:hint="eastAsia"/>
                <w:snapToGrid w:val="0"/>
                <w:kern w:val="14"/>
                <w:szCs w:val="18"/>
              </w:rPr>
              <w:t>C</w:t>
            </w:r>
          </w:p>
        </w:tc>
        <w:tc>
          <w:tcPr>
            <w:tcW w:w="1015" w:type="dxa"/>
            <w:vAlign w:val="center"/>
          </w:tcPr>
          <w:p w:rsidR="00210B3F" w:rsidRDefault="00210B3F" w:rsidP="007A2B0D">
            <w:pPr>
              <w:spacing w:line="240" w:lineRule="auto"/>
              <w:jc w:val="center"/>
              <w:rPr>
                <w:snapToGrid w:val="0"/>
                <w:kern w:val="14"/>
                <w:szCs w:val="18"/>
              </w:rPr>
            </w:pPr>
            <w:r>
              <w:rPr>
                <w:rFonts w:hint="eastAsia"/>
                <w:snapToGrid w:val="0"/>
                <w:kern w:val="14"/>
                <w:szCs w:val="18"/>
              </w:rPr>
              <w:t>10.4</w:t>
            </w:r>
          </w:p>
        </w:tc>
        <w:tc>
          <w:tcPr>
            <w:tcW w:w="1015" w:type="dxa"/>
            <w:vAlign w:val="center"/>
          </w:tcPr>
          <w:p w:rsidR="00210B3F" w:rsidRDefault="00210B3F" w:rsidP="007A2B0D">
            <w:pPr>
              <w:spacing w:line="240" w:lineRule="auto"/>
              <w:jc w:val="center"/>
              <w:rPr>
                <w:snapToGrid w:val="0"/>
                <w:kern w:val="14"/>
                <w:szCs w:val="18"/>
              </w:rPr>
            </w:pPr>
            <w:r>
              <w:rPr>
                <w:rFonts w:hint="eastAsia"/>
                <w:snapToGrid w:val="0"/>
                <w:kern w:val="14"/>
                <w:szCs w:val="18"/>
              </w:rPr>
              <w:t>120</w:t>
            </w:r>
          </w:p>
        </w:tc>
        <w:tc>
          <w:tcPr>
            <w:tcW w:w="1015" w:type="dxa"/>
            <w:vAlign w:val="center"/>
          </w:tcPr>
          <w:p w:rsidR="00210B3F" w:rsidRDefault="00210B3F" w:rsidP="007A2B0D">
            <w:pPr>
              <w:spacing w:line="240" w:lineRule="auto"/>
              <w:jc w:val="center"/>
              <w:rPr>
                <w:snapToGrid w:val="0"/>
                <w:kern w:val="14"/>
                <w:szCs w:val="18"/>
              </w:rPr>
            </w:pPr>
            <w:r>
              <w:rPr>
                <w:rFonts w:hint="eastAsia"/>
                <w:snapToGrid w:val="0"/>
                <w:kern w:val="14"/>
                <w:szCs w:val="18"/>
              </w:rPr>
              <w:t>10.4</w:t>
            </w:r>
          </w:p>
        </w:tc>
        <w:tc>
          <w:tcPr>
            <w:tcW w:w="1015" w:type="dxa"/>
            <w:vAlign w:val="center"/>
          </w:tcPr>
          <w:p w:rsidR="00210B3F" w:rsidRDefault="00210B3F" w:rsidP="007A2B0D">
            <w:pPr>
              <w:spacing w:line="240" w:lineRule="auto"/>
              <w:jc w:val="center"/>
              <w:rPr>
                <w:snapToGrid w:val="0"/>
                <w:kern w:val="14"/>
                <w:szCs w:val="18"/>
              </w:rPr>
            </w:pPr>
            <w:r>
              <w:rPr>
                <w:rFonts w:hint="eastAsia"/>
                <w:snapToGrid w:val="0"/>
                <w:kern w:val="14"/>
                <w:szCs w:val="18"/>
              </w:rPr>
              <w:t>120</w:t>
            </w:r>
          </w:p>
        </w:tc>
      </w:tr>
    </w:tbl>
    <w:p w:rsidR="00F86869" w:rsidRDefault="00F86869" w:rsidP="00122E3E">
      <w:pPr>
        <w:spacing w:line="240" w:lineRule="auto"/>
        <w:ind w:firstLineChars="100" w:firstLine="180"/>
        <w:jc w:val="center"/>
        <w:rPr>
          <w:snapToGrid w:val="0"/>
          <w:kern w:val="14"/>
          <w:szCs w:val="18"/>
        </w:rPr>
      </w:pPr>
    </w:p>
    <w:p w:rsidR="005E1213" w:rsidRPr="00464A0B" w:rsidRDefault="00F86869" w:rsidP="00122E3E">
      <w:pPr>
        <w:spacing w:line="240" w:lineRule="auto"/>
        <w:ind w:firstLineChars="100" w:firstLine="180"/>
        <w:jc w:val="center"/>
        <w:rPr>
          <w:snapToGrid w:val="0"/>
          <w:kern w:val="14"/>
          <w:szCs w:val="18"/>
        </w:rPr>
      </w:pPr>
      <w:r>
        <w:rPr>
          <w:noProof/>
          <w:snapToGrid w:val="0"/>
          <w:kern w:val="14"/>
          <w:szCs w:val="18"/>
        </w:rPr>
        <w:drawing>
          <wp:inline distT="0" distB="0" distL="0" distR="0" wp14:anchorId="4263BEBA">
            <wp:extent cx="2049153" cy="1388110"/>
            <wp:effectExtent l="0" t="0" r="8255"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9703" cy="1395257"/>
                    </a:xfrm>
                    <a:prstGeom prst="rect">
                      <a:avLst/>
                    </a:prstGeom>
                    <a:noFill/>
                    <a:ln>
                      <a:noFill/>
                    </a:ln>
                  </pic:spPr>
                </pic:pic>
              </a:graphicData>
            </a:graphic>
          </wp:inline>
        </w:drawing>
      </w:r>
    </w:p>
    <w:p w:rsidR="005E1213" w:rsidRPr="00943A78" w:rsidRDefault="003C7DF1" w:rsidP="007A2B0D">
      <w:pPr>
        <w:pStyle w:val="0421"/>
        <w:rPr>
          <w:sz w:val="18"/>
        </w:rPr>
      </w:pPr>
      <w:r w:rsidRPr="00943A78">
        <w:rPr>
          <w:rFonts w:hint="eastAsia"/>
          <w:sz w:val="18"/>
        </w:rPr>
        <w:t>図</w:t>
      </w:r>
      <w:r w:rsidRPr="00943A78">
        <w:rPr>
          <w:rFonts w:hint="eastAsia"/>
          <w:sz w:val="18"/>
        </w:rPr>
        <w:t>2</w:t>
      </w:r>
      <w:r w:rsidR="00E213D6">
        <w:rPr>
          <w:rFonts w:hint="eastAsia"/>
          <w:sz w:val="18"/>
        </w:rPr>
        <w:t xml:space="preserve">　</w:t>
      </w:r>
      <w:r w:rsidRPr="00943A78">
        <w:rPr>
          <w:rFonts w:hint="eastAsia"/>
          <w:sz w:val="18"/>
        </w:rPr>
        <w:t>試験回路</w:t>
      </w:r>
    </w:p>
    <w:p w:rsidR="005E1213" w:rsidRPr="00E73F87" w:rsidRDefault="005E1213" w:rsidP="00E73F87">
      <w:pPr>
        <w:keepNext/>
        <w:widowControl/>
        <w:tabs>
          <w:tab w:val="num" w:pos="595"/>
        </w:tabs>
        <w:overflowPunct w:val="0"/>
        <w:spacing w:before="240" w:line="240" w:lineRule="auto"/>
        <w:rPr>
          <w:rFonts w:asciiTheme="majorEastAsia" w:eastAsiaTheme="majorEastAsia" w:hAnsiTheme="majorEastAsia"/>
          <w:snapToGrid w:val="0"/>
          <w:kern w:val="14"/>
          <w:sz w:val="24"/>
        </w:rPr>
      </w:pPr>
      <w:r w:rsidRPr="00E73F87">
        <w:rPr>
          <w:rFonts w:asciiTheme="majorEastAsia" w:eastAsiaTheme="majorEastAsia" w:hAnsiTheme="majorEastAsia"/>
          <w:snapToGrid w:val="0"/>
          <w:kern w:val="14"/>
          <w:sz w:val="24"/>
        </w:rPr>
        <w:t>4.</w:t>
      </w:r>
      <w:r w:rsidR="00E73F87">
        <w:rPr>
          <w:rFonts w:asciiTheme="majorEastAsia" w:eastAsiaTheme="majorEastAsia" w:hAnsiTheme="majorEastAsia"/>
          <w:snapToGrid w:val="0"/>
          <w:kern w:val="14"/>
          <w:sz w:val="24"/>
        </w:rPr>
        <w:t xml:space="preserve"> </w:t>
      </w:r>
      <w:r w:rsidRPr="00E73F87">
        <w:rPr>
          <w:rFonts w:asciiTheme="majorEastAsia" w:eastAsiaTheme="majorEastAsia" w:hAnsiTheme="majorEastAsia"/>
          <w:snapToGrid w:val="0"/>
          <w:kern w:val="14"/>
          <w:sz w:val="24"/>
        </w:rPr>
        <w:t>パラメータの算出</w:t>
      </w:r>
    </w:p>
    <w:p w:rsidR="005E1213" w:rsidRPr="00464A0B" w:rsidRDefault="005E1213" w:rsidP="007A2B0D">
      <w:pPr>
        <w:overflowPunct w:val="0"/>
        <w:topLinePunct/>
        <w:spacing w:line="240" w:lineRule="auto"/>
        <w:ind w:firstLine="181"/>
        <w:rPr>
          <w:snapToGrid w:val="0"/>
          <w:kern w:val="14"/>
        </w:rPr>
      </w:pPr>
      <w:r w:rsidRPr="00464A0B">
        <w:rPr>
          <w:rFonts w:hint="eastAsia"/>
          <w:snapToGrid w:val="0"/>
          <w:kern w:val="14"/>
        </w:rPr>
        <w:t>次に一般的な等価回路の算出方法</w:t>
      </w:r>
      <w:r w:rsidR="00C45E48">
        <w:rPr>
          <w:rFonts w:hint="eastAsia"/>
          <w:snapToGrid w:val="0"/>
          <w:kern w:val="14"/>
          <w:vertAlign w:val="superscript"/>
        </w:rPr>
        <w:t>[1]</w:t>
      </w:r>
      <w:r w:rsidRPr="00464A0B">
        <w:rPr>
          <w:rFonts w:hint="eastAsia"/>
          <w:snapToGrid w:val="0"/>
          <w:kern w:val="14"/>
        </w:rPr>
        <w:t>について述べる。蓄電池が充放電を連続して行なった際の電圧，電流を測定することで等価回路定数を求める。充放電を連続で行った際の端子電圧を図</w:t>
      </w:r>
      <w:r w:rsidRPr="00464A0B">
        <w:rPr>
          <w:rFonts w:hint="eastAsia"/>
          <w:snapToGrid w:val="0"/>
          <w:kern w:val="14"/>
        </w:rPr>
        <w:t>3</w:t>
      </w:r>
      <w:r w:rsidRPr="00464A0B">
        <w:rPr>
          <w:rFonts w:hint="eastAsia"/>
          <w:snapToGrid w:val="0"/>
          <w:kern w:val="14"/>
        </w:rPr>
        <w:t>に示す。</w:t>
      </w:r>
      <m:oMath>
        <m:sSub>
          <m:sSubPr>
            <m:ctrlPr>
              <w:rPr>
                <w:rFonts w:ascii="Cambria Math" w:hAnsi="Cambria Math"/>
                <w:i/>
                <w:snapToGrid w:val="0"/>
                <w:kern w:val="14"/>
              </w:rPr>
            </m:ctrlPr>
          </m:sSubPr>
          <m:e>
            <m:r>
              <w:rPr>
                <w:rFonts w:ascii="Cambria Math" w:hAnsi="Cambria Math"/>
                <w:snapToGrid w:val="0"/>
                <w:kern w:val="14"/>
              </w:rPr>
              <m:t>R</m:t>
            </m:r>
          </m:e>
          <m:sub>
            <m:r>
              <w:rPr>
                <w:rFonts w:ascii="Cambria Math" w:hAnsi="Cambria Math"/>
                <w:snapToGrid w:val="0"/>
                <w:kern w:val="14"/>
              </w:rPr>
              <m:t>1</m:t>
            </m:r>
          </m:sub>
        </m:sSub>
      </m:oMath>
      <w:r w:rsidRPr="00464A0B">
        <w:rPr>
          <w:snapToGrid w:val="0"/>
          <w:kern w:val="14"/>
        </w:rPr>
        <w:t>は充電または放電から次の動作に移る</w:t>
      </w:r>
      <w:r w:rsidRPr="00464A0B">
        <w:rPr>
          <w:rFonts w:hint="eastAsia"/>
          <w:snapToGrid w:val="0"/>
          <w:kern w:val="14"/>
        </w:rPr>
        <w:t>直前の電圧</w:t>
      </w:r>
      <m:oMath>
        <m:sSub>
          <m:sSubPr>
            <m:ctrlPr>
              <w:rPr>
                <w:rFonts w:ascii="Cambria Math" w:hAnsi="Cambria Math"/>
                <w:i/>
                <w:snapToGrid w:val="0"/>
                <w:kern w:val="14"/>
              </w:rPr>
            </m:ctrlPr>
          </m:sSubPr>
          <m:e>
            <m:r>
              <w:rPr>
                <w:rFonts w:ascii="Cambria Math" w:hAnsi="Cambria Math"/>
                <w:snapToGrid w:val="0"/>
                <w:kern w:val="14"/>
              </w:rPr>
              <m:t>V</m:t>
            </m:r>
          </m:e>
          <m:sub>
            <m:r>
              <w:rPr>
                <w:rFonts w:ascii="Cambria Math" w:hAnsi="Cambria Math"/>
                <w:snapToGrid w:val="0"/>
                <w:kern w:val="14"/>
              </w:rPr>
              <m:t>1</m:t>
            </m:r>
          </m:sub>
        </m:sSub>
      </m:oMath>
      <w:r w:rsidRPr="00464A0B">
        <w:rPr>
          <w:rFonts w:hint="eastAsia"/>
          <w:snapToGrid w:val="0"/>
          <w:kern w:val="14"/>
        </w:rPr>
        <w:t>とその直後の電圧</w:t>
      </w:r>
      <m:oMath>
        <m:sSub>
          <m:sSubPr>
            <m:ctrlPr>
              <w:rPr>
                <w:rFonts w:ascii="Cambria Math" w:hAnsi="Cambria Math"/>
                <w:i/>
                <w:snapToGrid w:val="0"/>
                <w:kern w:val="14"/>
              </w:rPr>
            </m:ctrlPr>
          </m:sSubPr>
          <m:e>
            <m:r>
              <w:rPr>
                <w:rFonts w:ascii="Cambria Math" w:hAnsi="Cambria Math"/>
                <w:snapToGrid w:val="0"/>
                <w:kern w:val="14"/>
              </w:rPr>
              <m:t>V</m:t>
            </m:r>
          </m:e>
          <m:sub>
            <m:r>
              <w:rPr>
                <w:rFonts w:ascii="Cambria Math" w:hAnsi="Cambria Math"/>
                <w:snapToGrid w:val="0"/>
                <w:kern w:val="14"/>
              </w:rPr>
              <m:t>2</m:t>
            </m:r>
          </m:sub>
        </m:sSub>
      </m:oMath>
      <w:r w:rsidRPr="00464A0B">
        <w:rPr>
          <w:rFonts w:hint="eastAsia"/>
          <w:snapToGrid w:val="0"/>
          <w:kern w:val="14"/>
        </w:rPr>
        <w:t>の差と，測定電流</w:t>
      </w:r>
      <m:oMath>
        <m:r>
          <w:rPr>
            <w:rFonts w:ascii="Cambria Math" w:hAnsi="Cambria Math"/>
            <w:snapToGrid w:val="0"/>
            <w:kern w:val="14"/>
          </w:rPr>
          <m:t>I</m:t>
        </m:r>
      </m:oMath>
      <w:r w:rsidRPr="00464A0B">
        <w:rPr>
          <w:rFonts w:hint="eastAsia"/>
          <w:snapToGrid w:val="0"/>
          <w:kern w:val="14"/>
        </w:rPr>
        <w:t>によって求められる。</w:t>
      </w:r>
    </w:p>
    <w:p w:rsidR="005E1213" w:rsidRPr="00464A0B" w:rsidRDefault="00B4292D" w:rsidP="007A2B0D">
      <w:pPr>
        <w:overflowPunct w:val="0"/>
        <w:topLinePunct/>
        <w:spacing w:line="240" w:lineRule="auto"/>
        <w:ind w:firstLine="181"/>
        <w:rPr>
          <w:snapToGrid w:val="0"/>
          <w:kern w:val="14"/>
        </w:rPr>
      </w:pPr>
      <m:oMathPara>
        <m:oMath>
          <m:sSub>
            <m:sSubPr>
              <m:ctrlPr>
                <w:rPr>
                  <w:rFonts w:ascii="Cambria Math" w:hAnsi="Cambria Math"/>
                  <w:i/>
                  <w:snapToGrid w:val="0"/>
                  <w:kern w:val="14"/>
                </w:rPr>
              </m:ctrlPr>
            </m:sSubPr>
            <m:e>
              <m:r>
                <w:rPr>
                  <w:rFonts w:ascii="Cambria Math" w:hAnsi="Cambria Math"/>
                  <w:snapToGrid w:val="0"/>
                  <w:kern w:val="14"/>
                </w:rPr>
                <m:t>R</m:t>
              </m:r>
            </m:e>
            <m:sub>
              <m:r>
                <w:rPr>
                  <w:rFonts w:ascii="Cambria Math" w:hAnsi="Cambria Math"/>
                  <w:snapToGrid w:val="0"/>
                  <w:kern w:val="14"/>
                </w:rPr>
                <m:t>1</m:t>
              </m:r>
            </m:sub>
          </m:sSub>
          <m:r>
            <w:rPr>
              <w:rFonts w:ascii="Cambria Math" w:hAnsi="Cambria Math"/>
              <w:snapToGrid w:val="0"/>
              <w:kern w:val="14"/>
            </w:rPr>
            <m:t>=</m:t>
          </m:r>
          <m:d>
            <m:dPr>
              <m:begChr m:val="|"/>
              <m:endChr m:val="|"/>
              <m:ctrlPr>
                <w:rPr>
                  <w:rFonts w:ascii="Cambria Math" w:hAnsi="Cambria Math"/>
                  <w:i/>
                  <w:snapToGrid w:val="0"/>
                  <w:kern w:val="14"/>
                </w:rPr>
              </m:ctrlPr>
            </m:dPr>
            <m:e>
              <m:f>
                <m:fPr>
                  <m:ctrlPr>
                    <w:rPr>
                      <w:rFonts w:ascii="Cambria Math" w:hAnsi="Cambria Math"/>
                      <w:i/>
                      <w:snapToGrid w:val="0"/>
                      <w:kern w:val="14"/>
                    </w:rPr>
                  </m:ctrlPr>
                </m:fPr>
                <m:num>
                  <m:sSub>
                    <m:sSubPr>
                      <m:ctrlPr>
                        <w:rPr>
                          <w:rFonts w:ascii="Cambria Math" w:hAnsi="Cambria Math"/>
                          <w:i/>
                          <w:snapToGrid w:val="0"/>
                          <w:kern w:val="14"/>
                        </w:rPr>
                      </m:ctrlPr>
                    </m:sSubPr>
                    <m:e>
                      <m:r>
                        <w:rPr>
                          <w:rFonts w:ascii="Cambria Math" w:hAnsi="Cambria Math"/>
                          <w:snapToGrid w:val="0"/>
                          <w:kern w:val="14"/>
                        </w:rPr>
                        <m:t>V</m:t>
                      </m:r>
                    </m:e>
                    <m:sub>
                      <m:r>
                        <w:rPr>
                          <w:rFonts w:ascii="Cambria Math" w:hAnsi="Cambria Math"/>
                          <w:snapToGrid w:val="0"/>
                          <w:kern w:val="14"/>
                        </w:rPr>
                        <m:t>1</m:t>
                      </m:r>
                    </m:sub>
                  </m:sSub>
                  <m:r>
                    <w:rPr>
                      <w:rFonts w:ascii="Cambria Math" w:hAnsi="Cambria Math"/>
                      <w:snapToGrid w:val="0"/>
                      <w:kern w:val="14"/>
                    </w:rPr>
                    <m:t>-</m:t>
                  </m:r>
                  <m:sSub>
                    <m:sSubPr>
                      <m:ctrlPr>
                        <w:rPr>
                          <w:rFonts w:ascii="Cambria Math" w:hAnsi="Cambria Math"/>
                          <w:i/>
                          <w:snapToGrid w:val="0"/>
                          <w:kern w:val="14"/>
                        </w:rPr>
                      </m:ctrlPr>
                    </m:sSubPr>
                    <m:e>
                      <m:r>
                        <w:rPr>
                          <w:rFonts w:ascii="Cambria Math" w:hAnsi="Cambria Math"/>
                          <w:snapToGrid w:val="0"/>
                          <w:kern w:val="14"/>
                        </w:rPr>
                        <m:t>V</m:t>
                      </m:r>
                    </m:e>
                    <m:sub>
                      <m:r>
                        <w:rPr>
                          <w:rFonts w:ascii="Cambria Math" w:hAnsi="Cambria Math"/>
                          <w:snapToGrid w:val="0"/>
                          <w:kern w:val="14"/>
                        </w:rPr>
                        <m:t>2</m:t>
                      </m:r>
                    </m:sub>
                  </m:sSub>
                </m:num>
                <m:den>
                  <m:r>
                    <w:rPr>
                      <w:rFonts w:ascii="Cambria Math" w:hAnsi="Cambria Math"/>
                      <w:snapToGrid w:val="0"/>
                      <w:kern w:val="14"/>
                    </w:rPr>
                    <m:t>I</m:t>
                  </m:r>
                </m:den>
              </m:f>
            </m:e>
          </m:d>
          <m:r>
            <w:rPr>
              <w:rFonts w:ascii="Cambria Math" w:hAnsi="Cambria Math"/>
              <w:snapToGrid w:val="0"/>
              <w:kern w:val="14"/>
            </w:rPr>
            <m:t xml:space="preserve"> </m:t>
          </m:r>
          <m:r>
            <m:rPr>
              <m:sty m:val="p"/>
            </m:rPr>
            <w:rPr>
              <w:rFonts w:ascii="Cambria Math" w:hAnsi="Cambria Math" w:hint="eastAsia"/>
              <w:snapToGrid w:val="0"/>
              <w:kern w:val="14"/>
            </w:rPr>
            <w:br/>
          </m:r>
        </m:oMath>
      </m:oMathPara>
      <m:oMath>
        <m:sSub>
          <m:sSubPr>
            <m:ctrlPr>
              <w:rPr>
                <w:rFonts w:ascii="Cambria Math" w:hAnsi="Cambria Math"/>
                <w:i/>
                <w:snapToGrid w:val="0"/>
                <w:kern w:val="14"/>
              </w:rPr>
            </m:ctrlPr>
          </m:sSubPr>
          <m:e>
            <m:r>
              <w:rPr>
                <w:rFonts w:ascii="Cambria Math" w:hAnsi="Cambria Math" w:hint="eastAsia"/>
                <w:snapToGrid w:val="0"/>
                <w:kern w:val="14"/>
              </w:rPr>
              <m:t xml:space="preserve">　</m:t>
            </m:r>
            <m:r>
              <w:rPr>
                <w:rFonts w:ascii="Cambria Math" w:hAnsi="Cambria Math" w:hint="eastAsia"/>
                <w:snapToGrid w:val="0"/>
                <w:kern w:val="14"/>
              </w:rPr>
              <m:t>R</m:t>
            </m:r>
            <m:ctrlPr>
              <w:rPr>
                <w:rFonts w:ascii="Cambria Math" w:hAnsi="Cambria Math" w:hint="eastAsia"/>
                <w:i/>
                <w:snapToGrid w:val="0"/>
                <w:kern w:val="14"/>
              </w:rPr>
            </m:ctrlPr>
          </m:e>
          <m:sub>
            <m:r>
              <w:rPr>
                <w:rFonts w:ascii="Cambria Math" w:hAnsi="Cambria Math" w:hint="eastAsia"/>
                <w:snapToGrid w:val="0"/>
                <w:kern w:val="14"/>
              </w:rPr>
              <m:t>2</m:t>
            </m:r>
            <m:ctrlPr>
              <w:rPr>
                <w:rFonts w:ascii="Cambria Math" w:hAnsi="Cambria Math" w:hint="eastAsia"/>
                <w:i/>
                <w:snapToGrid w:val="0"/>
                <w:kern w:val="14"/>
              </w:rPr>
            </m:ctrlPr>
          </m:sub>
        </m:sSub>
      </m:oMath>
      <w:r w:rsidR="005E1213" w:rsidRPr="00464A0B">
        <w:rPr>
          <w:rFonts w:hint="eastAsia"/>
          <w:snapToGrid w:val="0"/>
          <w:kern w:val="14"/>
        </w:rPr>
        <w:t>は</w:t>
      </w:r>
      <m:oMath>
        <m:sSub>
          <m:sSubPr>
            <m:ctrlPr>
              <w:rPr>
                <w:rFonts w:ascii="Cambria Math" w:hAnsi="Cambria Math"/>
                <w:i/>
                <w:snapToGrid w:val="0"/>
                <w:kern w:val="14"/>
              </w:rPr>
            </m:ctrlPr>
          </m:sSubPr>
          <m:e>
            <m:r>
              <w:rPr>
                <w:rFonts w:ascii="Cambria Math" w:hAnsi="Cambria Math" w:hint="eastAsia"/>
                <w:snapToGrid w:val="0"/>
                <w:kern w:val="14"/>
              </w:rPr>
              <m:t>，</m:t>
            </m:r>
            <m:r>
              <w:rPr>
                <w:rFonts w:ascii="Cambria Math" w:hAnsi="Cambria Math" w:hint="eastAsia"/>
                <w:snapToGrid w:val="0"/>
                <w:kern w:val="14"/>
              </w:rPr>
              <m:t>V</m:t>
            </m:r>
            <m:ctrlPr>
              <w:rPr>
                <w:rFonts w:ascii="Cambria Math" w:hAnsi="Cambria Math" w:hint="eastAsia"/>
                <w:i/>
                <w:snapToGrid w:val="0"/>
                <w:kern w:val="14"/>
              </w:rPr>
            </m:ctrlPr>
          </m:e>
          <m:sub>
            <m:r>
              <w:rPr>
                <w:rFonts w:ascii="Cambria Math" w:hAnsi="Cambria Math" w:hint="eastAsia"/>
                <w:snapToGrid w:val="0"/>
                <w:kern w:val="14"/>
              </w:rPr>
              <m:t>2</m:t>
            </m:r>
            <m:ctrlPr>
              <w:rPr>
                <w:rFonts w:ascii="Cambria Math" w:hAnsi="Cambria Math" w:hint="eastAsia"/>
                <w:i/>
                <w:snapToGrid w:val="0"/>
                <w:kern w:val="14"/>
              </w:rPr>
            </m:ctrlPr>
          </m:sub>
        </m:sSub>
      </m:oMath>
      <w:r w:rsidR="005E1213" w:rsidRPr="00464A0B">
        <w:rPr>
          <w:rFonts w:hint="eastAsia"/>
          <w:snapToGrid w:val="0"/>
          <w:kern w:val="14"/>
        </w:rPr>
        <w:t xml:space="preserve">, </w:t>
      </w:r>
      <w:r w:rsidR="005E1213" w:rsidRPr="00464A0B">
        <w:rPr>
          <w:rFonts w:hint="eastAsia"/>
          <w:snapToGrid w:val="0"/>
          <w:kern w:val="14"/>
        </w:rPr>
        <w:t>過渡現象終了後の電圧</w:t>
      </w:r>
      <m:oMath>
        <m:sSub>
          <m:sSubPr>
            <m:ctrlPr>
              <w:rPr>
                <w:rFonts w:ascii="Cambria Math" w:hAnsi="Cambria Math"/>
                <w:i/>
                <w:snapToGrid w:val="0"/>
                <w:kern w:val="14"/>
              </w:rPr>
            </m:ctrlPr>
          </m:sSubPr>
          <m:e>
            <m:r>
              <w:rPr>
                <w:rFonts w:ascii="Cambria Math" w:hAnsi="Cambria Math"/>
                <w:snapToGrid w:val="0"/>
                <w:kern w:val="14"/>
              </w:rPr>
              <m:t>OCV</m:t>
            </m:r>
          </m:e>
          <m:sub>
            <m:r>
              <w:rPr>
                <w:rFonts w:ascii="Cambria Math" w:hAnsi="Cambria Math"/>
                <w:snapToGrid w:val="0"/>
                <w:kern w:val="14"/>
              </w:rPr>
              <m:t>f</m:t>
            </m:r>
          </m:sub>
        </m:sSub>
      </m:oMath>
      <w:r w:rsidR="005E1213" w:rsidRPr="00464A0B">
        <w:rPr>
          <w:rFonts w:hint="eastAsia"/>
          <w:snapToGrid w:val="0"/>
          <w:kern w:val="14"/>
        </w:rPr>
        <w:t>，および測定電流</w:t>
      </w:r>
      <m:oMath>
        <m:r>
          <w:rPr>
            <w:rFonts w:ascii="Cambria Math" w:hAnsi="Cambria Math"/>
            <w:snapToGrid w:val="0"/>
            <w:kern w:val="14"/>
          </w:rPr>
          <m:t>I</m:t>
        </m:r>
      </m:oMath>
      <w:r w:rsidR="005E1213" w:rsidRPr="00464A0B">
        <w:rPr>
          <w:rFonts w:hint="eastAsia"/>
          <w:snapToGrid w:val="0"/>
          <w:kern w:val="14"/>
        </w:rPr>
        <w:t>によって求められる。</w:t>
      </w:r>
    </w:p>
    <w:p w:rsidR="005E1213" w:rsidRPr="00464A0B" w:rsidRDefault="00B4292D" w:rsidP="007A2B0D">
      <w:pPr>
        <w:overflowPunct w:val="0"/>
        <w:topLinePunct/>
        <w:spacing w:line="240" w:lineRule="auto"/>
        <w:ind w:firstLine="181"/>
        <w:rPr>
          <w:i/>
          <w:snapToGrid w:val="0"/>
          <w:kern w:val="14"/>
        </w:rPr>
      </w:pPr>
      <m:oMathPara>
        <m:oMath>
          <m:sSub>
            <m:sSubPr>
              <m:ctrlPr>
                <w:rPr>
                  <w:rFonts w:ascii="Cambria Math" w:hAnsi="Cambria Math"/>
                  <w:i/>
                  <w:snapToGrid w:val="0"/>
                  <w:kern w:val="14"/>
                </w:rPr>
              </m:ctrlPr>
            </m:sSubPr>
            <m:e>
              <m:r>
                <w:rPr>
                  <w:rFonts w:ascii="Cambria Math" w:hAnsi="Cambria Math"/>
                  <w:snapToGrid w:val="0"/>
                  <w:kern w:val="14"/>
                </w:rPr>
                <m:t>R</m:t>
              </m:r>
            </m:e>
            <m:sub>
              <m:r>
                <w:rPr>
                  <w:rFonts w:ascii="Cambria Math" w:hAnsi="Cambria Math"/>
                  <w:snapToGrid w:val="0"/>
                  <w:kern w:val="14"/>
                </w:rPr>
                <m:t>2</m:t>
              </m:r>
            </m:sub>
          </m:sSub>
          <m:r>
            <w:rPr>
              <w:rFonts w:ascii="Cambria Math" w:hAnsi="Cambria Math"/>
              <w:snapToGrid w:val="0"/>
              <w:kern w:val="14"/>
            </w:rPr>
            <m:t>=</m:t>
          </m:r>
          <m:d>
            <m:dPr>
              <m:begChr m:val="|"/>
              <m:endChr m:val="|"/>
              <m:ctrlPr>
                <w:rPr>
                  <w:rFonts w:ascii="Cambria Math" w:hAnsi="Cambria Math"/>
                  <w:i/>
                  <w:snapToGrid w:val="0"/>
                  <w:kern w:val="14"/>
                </w:rPr>
              </m:ctrlPr>
            </m:dPr>
            <m:e>
              <m:f>
                <m:fPr>
                  <m:ctrlPr>
                    <w:rPr>
                      <w:rFonts w:ascii="Cambria Math" w:hAnsi="Cambria Math"/>
                      <w:i/>
                      <w:snapToGrid w:val="0"/>
                      <w:kern w:val="14"/>
                    </w:rPr>
                  </m:ctrlPr>
                </m:fPr>
                <m:num>
                  <m:sSub>
                    <m:sSubPr>
                      <m:ctrlPr>
                        <w:rPr>
                          <w:rFonts w:ascii="Cambria Math" w:hAnsi="Cambria Math"/>
                          <w:i/>
                          <w:snapToGrid w:val="0"/>
                          <w:kern w:val="14"/>
                        </w:rPr>
                      </m:ctrlPr>
                    </m:sSubPr>
                    <m:e>
                      <m:r>
                        <w:rPr>
                          <w:rFonts w:ascii="Cambria Math" w:hAnsi="Cambria Math"/>
                          <w:snapToGrid w:val="0"/>
                          <w:kern w:val="14"/>
                        </w:rPr>
                        <m:t>V</m:t>
                      </m:r>
                    </m:e>
                    <m:sub>
                      <m:r>
                        <w:rPr>
                          <w:rFonts w:ascii="Cambria Math" w:hAnsi="Cambria Math"/>
                          <w:snapToGrid w:val="0"/>
                          <w:kern w:val="14"/>
                        </w:rPr>
                        <m:t>2</m:t>
                      </m:r>
                    </m:sub>
                  </m:sSub>
                  <m:r>
                    <w:rPr>
                      <w:rFonts w:ascii="Cambria Math" w:hAnsi="Cambria Math"/>
                      <w:snapToGrid w:val="0"/>
                      <w:kern w:val="14"/>
                    </w:rPr>
                    <m:t>-OC</m:t>
                  </m:r>
                  <m:sSub>
                    <m:sSubPr>
                      <m:ctrlPr>
                        <w:rPr>
                          <w:rFonts w:ascii="Cambria Math" w:hAnsi="Cambria Math"/>
                          <w:i/>
                          <w:snapToGrid w:val="0"/>
                          <w:kern w:val="14"/>
                        </w:rPr>
                      </m:ctrlPr>
                    </m:sSubPr>
                    <m:e>
                      <m:r>
                        <w:rPr>
                          <w:rFonts w:ascii="Cambria Math" w:hAnsi="Cambria Math"/>
                          <w:snapToGrid w:val="0"/>
                          <w:kern w:val="14"/>
                        </w:rPr>
                        <m:t>V</m:t>
                      </m:r>
                    </m:e>
                    <m:sub>
                      <m:r>
                        <w:rPr>
                          <w:rFonts w:ascii="Cambria Math" w:hAnsi="Cambria Math"/>
                          <w:snapToGrid w:val="0"/>
                          <w:kern w:val="14"/>
                        </w:rPr>
                        <m:t>f</m:t>
                      </m:r>
                    </m:sub>
                  </m:sSub>
                </m:num>
                <m:den>
                  <m:r>
                    <w:rPr>
                      <w:rFonts w:ascii="Cambria Math" w:hAnsi="Cambria Math"/>
                      <w:snapToGrid w:val="0"/>
                      <w:kern w:val="14"/>
                    </w:rPr>
                    <m:t>I</m:t>
                  </m:r>
                </m:den>
              </m:f>
            </m:e>
          </m:d>
        </m:oMath>
      </m:oMathPara>
    </w:p>
    <w:p w:rsidR="005E1213" w:rsidRPr="00464A0B" w:rsidRDefault="005E1213" w:rsidP="007A2B0D">
      <w:pPr>
        <w:overflowPunct w:val="0"/>
        <w:topLinePunct/>
        <w:spacing w:line="240" w:lineRule="auto"/>
        <w:rPr>
          <w:snapToGrid w:val="0"/>
          <w:kern w:val="14"/>
        </w:rPr>
      </w:pPr>
      <m:oMath>
        <m:r>
          <m:rPr>
            <m:sty m:val="p"/>
          </m:rPr>
          <w:rPr>
            <w:rFonts w:ascii="Cambria Math" w:hAnsi="Cambria Math" w:hint="eastAsia"/>
            <w:snapToGrid w:val="0"/>
            <w:kern w:val="14"/>
          </w:rPr>
          <m:t xml:space="preserve">　</m:t>
        </m:r>
        <m:r>
          <w:rPr>
            <w:rFonts w:ascii="Cambria Math" w:hAnsi="Cambria Math"/>
            <w:snapToGrid w:val="0"/>
            <w:kern w:val="14"/>
          </w:rPr>
          <m:t>C</m:t>
        </m:r>
      </m:oMath>
      <w:r w:rsidRPr="00464A0B">
        <w:rPr>
          <w:rFonts w:hint="eastAsia"/>
          <w:snapToGrid w:val="0"/>
          <w:kern w:val="14"/>
        </w:rPr>
        <w:t>は</w:t>
      </w:r>
      <m:oMath>
        <m:r>
          <w:rPr>
            <w:rFonts w:ascii="Cambria Math" w:hAnsi="Cambria Math"/>
            <w:snapToGrid w:val="0"/>
            <w:kern w:val="14"/>
          </w:rPr>
          <m:t>τ</m:t>
        </m:r>
        <m:r>
          <m:rPr>
            <m:sty m:val="p"/>
          </m:rPr>
          <w:rPr>
            <w:rFonts w:ascii="Cambria Math" w:hAnsi="Cambria Math" w:hint="eastAsia"/>
            <w:snapToGrid w:val="0"/>
            <w:kern w:val="14"/>
          </w:rPr>
          <m:t>と</m:t>
        </m:r>
        <m:sSub>
          <m:sSubPr>
            <m:ctrlPr>
              <w:rPr>
                <w:rFonts w:ascii="Cambria Math" w:hAnsi="Cambria Math"/>
                <w:i/>
                <w:snapToGrid w:val="0"/>
                <w:kern w:val="14"/>
              </w:rPr>
            </m:ctrlPr>
          </m:sSubPr>
          <m:e>
            <m:r>
              <w:rPr>
                <w:rFonts w:ascii="Cambria Math" w:hAnsi="Cambria Math"/>
                <w:snapToGrid w:val="0"/>
                <w:kern w:val="14"/>
              </w:rPr>
              <m:t>R</m:t>
            </m:r>
          </m:e>
          <m:sub>
            <m:r>
              <w:rPr>
                <w:rFonts w:ascii="Cambria Math" w:hAnsi="Cambria Math"/>
                <w:snapToGrid w:val="0"/>
                <w:kern w:val="14"/>
              </w:rPr>
              <m:t>2</m:t>
            </m:r>
          </m:sub>
        </m:sSub>
      </m:oMath>
      <w:r w:rsidRPr="00464A0B">
        <w:rPr>
          <w:rFonts w:hint="eastAsia"/>
          <w:snapToGrid w:val="0"/>
          <w:kern w:val="14"/>
        </w:rPr>
        <w:t>より求められる。ここで</w:t>
      </w:r>
      <m:oMath>
        <m:r>
          <w:rPr>
            <w:rFonts w:ascii="Cambria Math" w:hAnsi="Cambria Math"/>
            <w:snapToGrid w:val="0"/>
            <w:kern w:val="14"/>
          </w:rPr>
          <m:t>τ</m:t>
        </m:r>
      </m:oMath>
      <w:r w:rsidRPr="00464A0B">
        <w:rPr>
          <w:snapToGrid w:val="0"/>
          <w:kern w:val="14"/>
        </w:rPr>
        <w:t>は</w:t>
      </w:r>
      <w:r w:rsidRPr="00464A0B">
        <w:rPr>
          <w:rFonts w:hint="eastAsia"/>
          <w:snapToGrid w:val="0"/>
          <w:kern w:val="14"/>
        </w:rPr>
        <w:t>過渡現象</w:t>
      </w:r>
      <w:r w:rsidRPr="00464A0B">
        <w:rPr>
          <w:snapToGrid w:val="0"/>
          <w:kern w:val="14"/>
        </w:rPr>
        <w:t>の時定数である。</w:t>
      </w:r>
    </w:p>
    <w:p w:rsidR="005E1213" w:rsidRPr="00464A0B" w:rsidRDefault="005E1213" w:rsidP="007A2B0D">
      <w:pPr>
        <w:overflowPunct w:val="0"/>
        <w:topLinePunct/>
        <w:spacing w:line="240" w:lineRule="auto"/>
        <w:ind w:firstLine="181"/>
        <w:rPr>
          <w:i/>
          <w:snapToGrid w:val="0"/>
          <w:kern w:val="14"/>
        </w:rPr>
      </w:pPr>
      <m:oMathPara>
        <m:oMath>
          <m:r>
            <w:rPr>
              <w:rFonts w:ascii="Cambria Math" w:hAnsi="Cambria Math"/>
              <w:snapToGrid w:val="0"/>
              <w:kern w:val="14"/>
            </w:rPr>
            <m:t>C=</m:t>
          </m:r>
          <m:f>
            <m:fPr>
              <m:ctrlPr>
                <w:rPr>
                  <w:rFonts w:ascii="Cambria Math" w:hAnsi="Cambria Math"/>
                  <w:i/>
                  <w:snapToGrid w:val="0"/>
                  <w:kern w:val="14"/>
                </w:rPr>
              </m:ctrlPr>
            </m:fPr>
            <m:num>
              <m:r>
                <w:rPr>
                  <w:rFonts w:ascii="Cambria Math" w:hAnsi="Cambria Math"/>
                  <w:snapToGrid w:val="0"/>
                  <w:kern w:val="14"/>
                </w:rPr>
                <m:t>τ</m:t>
              </m:r>
            </m:num>
            <m:den>
              <m:sSub>
                <m:sSubPr>
                  <m:ctrlPr>
                    <w:rPr>
                      <w:rFonts w:ascii="Cambria Math" w:hAnsi="Cambria Math"/>
                      <w:i/>
                      <w:snapToGrid w:val="0"/>
                      <w:kern w:val="14"/>
                    </w:rPr>
                  </m:ctrlPr>
                </m:sSubPr>
                <m:e>
                  <m:r>
                    <w:rPr>
                      <w:rFonts w:ascii="Cambria Math" w:hAnsi="Cambria Math"/>
                      <w:snapToGrid w:val="0"/>
                      <w:kern w:val="14"/>
                    </w:rPr>
                    <m:t>R</m:t>
                  </m:r>
                </m:e>
                <m:sub>
                  <m:r>
                    <w:rPr>
                      <w:rFonts w:ascii="Cambria Math" w:hAnsi="Cambria Math"/>
                      <w:snapToGrid w:val="0"/>
                      <w:kern w:val="14"/>
                    </w:rPr>
                    <m:t>2</m:t>
                  </m:r>
                </m:sub>
              </m:sSub>
            </m:den>
          </m:f>
        </m:oMath>
      </m:oMathPara>
    </w:p>
    <w:p w:rsidR="005E1213" w:rsidRPr="00464A0B" w:rsidRDefault="00F14606" w:rsidP="009537FA">
      <w:pPr>
        <w:overflowPunct w:val="0"/>
        <w:topLinePunct/>
        <w:spacing w:line="240" w:lineRule="auto"/>
        <w:jc w:val="center"/>
        <w:rPr>
          <w:snapToGrid w:val="0"/>
          <w:kern w:val="14"/>
        </w:rPr>
      </w:pPr>
      <w:r>
        <w:rPr>
          <w:noProof/>
          <w:snapToGrid w:val="0"/>
          <w:kern w:val="14"/>
        </w:rPr>
        <w:lastRenderedPageBreak/>
        <w:drawing>
          <wp:inline distT="0" distB="0" distL="0" distR="0" wp14:anchorId="3484D434">
            <wp:extent cx="2040030" cy="792000"/>
            <wp:effectExtent l="0" t="0" r="0" b="825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7957"/>
                    <a:stretch/>
                  </pic:blipFill>
                  <pic:spPr bwMode="auto">
                    <a:xfrm>
                      <a:off x="0" y="0"/>
                      <a:ext cx="2040030" cy="792000"/>
                    </a:xfrm>
                    <a:prstGeom prst="rect">
                      <a:avLst/>
                    </a:prstGeom>
                    <a:noFill/>
                    <a:ln>
                      <a:noFill/>
                    </a:ln>
                    <a:extLst>
                      <a:ext uri="{53640926-AAD7-44D8-BBD7-CCE9431645EC}">
                        <a14:shadowObscured xmlns:a14="http://schemas.microsoft.com/office/drawing/2010/main"/>
                      </a:ext>
                    </a:extLst>
                  </pic:spPr>
                </pic:pic>
              </a:graphicData>
            </a:graphic>
          </wp:inline>
        </w:drawing>
      </w:r>
    </w:p>
    <w:p w:rsidR="005E1213" w:rsidRDefault="00943A78" w:rsidP="00943A78">
      <w:pPr>
        <w:pStyle w:val="afa"/>
        <w:overflowPunct w:val="0"/>
        <w:topLinePunct/>
        <w:ind w:leftChars="0" w:left="360"/>
        <w:jc w:val="center"/>
        <w:rPr>
          <w:rFonts w:ascii="Times New Roman" w:hAnsi="Times New Roman"/>
          <w:snapToGrid w:val="0"/>
          <w:kern w:val="14"/>
          <w:sz w:val="16"/>
          <w:szCs w:val="20"/>
        </w:rPr>
      </w:pPr>
      <w:r w:rsidRPr="00943A78">
        <w:rPr>
          <w:rFonts w:ascii="Times New Roman" w:hAnsi="Times New Roman" w:hint="eastAsia"/>
          <w:snapToGrid w:val="0"/>
          <w:kern w:val="14"/>
          <w:sz w:val="16"/>
          <w:szCs w:val="20"/>
        </w:rPr>
        <w:t>(</w:t>
      </w:r>
      <w:r w:rsidRPr="00943A78">
        <w:rPr>
          <w:rFonts w:ascii="Times New Roman" w:hAnsi="Times New Roman"/>
          <w:snapToGrid w:val="0"/>
          <w:kern w:val="14"/>
          <w:sz w:val="16"/>
          <w:szCs w:val="20"/>
        </w:rPr>
        <w:t>a</w:t>
      </w:r>
      <w:r w:rsidRPr="00943A78">
        <w:rPr>
          <w:rFonts w:ascii="Times New Roman" w:hAnsi="Times New Roman" w:hint="eastAsia"/>
          <w:snapToGrid w:val="0"/>
          <w:kern w:val="14"/>
          <w:sz w:val="16"/>
          <w:szCs w:val="20"/>
        </w:rPr>
        <w:t>)</w:t>
      </w:r>
      <w:r w:rsidRPr="00943A78">
        <w:rPr>
          <w:rFonts w:ascii="Times New Roman" w:hAnsi="Times New Roman"/>
          <w:snapToGrid w:val="0"/>
          <w:kern w:val="14"/>
          <w:sz w:val="18"/>
          <w:szCs w:val="20"/>
        </w:rPr>
        <w:t xml:space="preserve"> </w:t>
      </w:r>
      <w:r w:rsidR="00F85930" w:rsidRPr="00943A78">
        <w:rPr>
          <w:rFonts w:ascii="Times New Roman" w:hAnsi="Times New Roman" w:hint="eastAsia"/>
          <w:snapToGrid w:val="0"/>
          <w:kern w:val="14"/>
          <w:sz w:val="16"/>
          <w:szCs w:val="20"/>
        </w:rPr>
        <w:t>充電時の電圧波形</w:t>
      </w:r>
    </w:p>
    <w:p w:rsidR="005E1213" w:rsidRPr="00464A0B" w:rsidRDefault="00F14606" w:rsidP="009537FA">
      <w:pPr>
        <w:overflowPunct w:val="0"/>
        <w:topLinePunct/>
        <w:spacing w:line="240" w:lineRule="auto"/>
        <w:jc w:val="center"/>
        <w:rPr>
          <w:snapToGrid w:val="0"/>
          <w:kern w:val="14"/>
        </w:rPr>
      </w:pPr>
      <w:r>
        <w:rPr>
          <w:noProof/>
          <w:snapToGrid w:val="0"/>
          <w:kern w:val="14"/>
        </w:rPr>
        <w:drawing>
          <wp:inline distT="0" distB="0" distL="0" distR="0" wp14:anchorId="521A674D">
            <wp:extent cx="2073753" cy="792000"/>
            <wp:effectExtent l="0" t="0" r="0" b="825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830" b="6736"/>
                    <a:stretch/>
                  </pic:blipFill>
                  <pic:spPr bwMode="auto">
                    <a:xfrm>
                      <a:off x="0" y="0"/>
                      <a:ext cx="2073753" cy="792000"/>
                    </a:xfrm>
                    <a:prstGeom prst="rect">
                      <a:avLst/>
                    </a:prstGeom>
                    <a:noFill/>
                    <a:ln>
                      <a:noFill/>
                    </a:ln>
                    <a:extLst>
                      <a:ext uri="{53640926-AAD7-44D8-BBD7-CCE9431645EC}">
                        <a14:shadowObscured xmlns:a14="http://schemas.microsoft.com/office/drawing/2010/main"/>
                      </a:ext>
                    </a:extLst>
                  </pic:spPr>
                </pic:pic>
              </a:graphicData>
            </a:graphic>
          </wp:inline>
        </w:drawing>
      </w:r>
    </w:p>
    <w:p w:rsidR="005E1213" w:rsidRPr="00943A78" w:rsidRDefault="005E1213" w:rsidP="007A2B0D">
      <w:pPr>
        <w:overflowPunct w:val="0"/>
        <w:topLinePunct/>
        <w:spacing w:line="240" w:lineRule="auto"/>
        <w:jc w:val="center"/>
        <w:rPr>
          <w:snapToGrid w:val="0"/>
          <w:kern w:val="14"/>
          <w:sz w:val="16"/>
        </w:rPr>
      </w:pPr>
      <w:r w:rsidRPr="00943A78">
        <w:rPr>
          <w:rFonts w:hint="eastAsia"/>
          <w:snapToGrid w:val="0"/>
          <w:kern w:val="14"/>
          <w:sz w:val="16"/>
        </w:rPr>
        <w:t>(b)</w:t>
      </w:r>
      <w:r w:rsidR="00943A78">
        <w:t xml:space="preserve"> </w:t>
      </w:r>
      <w:r w:rsidR="00F85930" w:rsidRPr="00943A78">
        <w:rPr>
          <w:rFonts w:hint="eastAsia"/>
          <w:snapToGrid w:val="0"/>
          <w:kern w:val="14"/>
          <w:sz w:val="16"/>
        </w:rPr>
        <w:t>放電時の測定波形</w:t>
      </w:r>
    </w:p>
    <w:p w:rsidR="005E1213" w:rsidRPr="00464A0B" w:rsidRDefault="007A2B0D" w:rsidP="007A2B0D">
      <w:pPr>
        <w:overflowPunct w:val="0"/>
        <w:topLinePunct/>
        <w:spacing w:line="240" w:lineRule="auto"/>
        <w:jc w:val="center"/>
        <w:rPr>
          <w:snapToGrid w:val="0"/>
          <w:kern w:val="14"/>
          <w:sz w:val="16"/>
        </w:rPr>
      </w:pPr>
      <w:r w:rsidRPr="00943A78">
        <w:rPr>
          <w:rFonts w:hint="eastAsia"/>
          <w:snapToGrid w:val="0"/>
          <w:kern w:val="14"/>
        </w:rPr>
        <w:t>図</w:t>
      </w:r>
      <w:r w:rsidR="00F85930" w:rsidRPr="00943A78">
        <w:rPr>
          <w:rFonts w:hint="eastAsia"/>
          <w:snapToGrid w:val="0"/>
          <w:kern w:val="14"/>
        </w:rPr>
        <w:t>3</w:t>
      </w:r>
      <w:r w:rsidR="00E213D6">
        <w:rPr>
          <w:rFonts w:hint="eastAsia"/>
          <w:snapToGrid w:val="0"/>
          <w:kern w:val="14"/>
        </w:rPr>
        <w:t xml:space="preserve">　</w:t>
      </w:r>
      <w:r w:rsidR="008619B4" w:rsidRPr="00943A78">
        <w:rPr>
          <w:rFonts w:hint="eastAsia"/>
          <w:snapToGrid w:val="0"/>
          <w:kern w:val="14"/>
        </w:rPr>
        <w:t>充放電試験を行った際の電圧波形</w:t>
      </w:r>
    </w:p>
    <w:p w:rsidR="005E1213" w:rsidRPr="00464A0B" w:rsidRDefault="005E1213" w:rsidP="007A2B0D">
      <w:pPr>
        <w:overflowPunct w:val="0"/>
        <w:topLinePunct/>
        <w:spacing w:line="240" w:lineRule="auto"/>
        <w:jc w:val="center"/>
        <w:rPr>
          <w:snapToGrid w:val="0"/>
          <w:kern w:val="14"/>
        </w:rPr>
      </w:pPr>
    </w:p>
    <w:p w:rsidR="005E1213" w:rsidRPr="00464A0B" w:rsidRDefault="001B25C1" w:rsidP="007A2B0D">
      <w:pPr>
        <w:overflowPunct w:val="0"/>
        <w:topLinePunct/>
        <w:spacing w:line="240" w:lineRule="auto"/>
        <w:ind w:firstLine="181"/>
        <w:rPr>
          <w:snapToGrid w:val="0"/>
          <w:kern w:val="14"/>
        </w:rPr>
      </w:pPr>
      <w:r>
        <w:rPr>
          <w:snapToGrid w:val="0"/>
          <w:kern w:val="14"/>
        </w:rPr>
        <w:t>しかし，今回の実験では</w:t>
      </w:r>
      <w:r w:rsidR="005E1213" w:rsidRPr="00464A0B">
        <w:rPr>
          <w:snapToGrid w:val="0"/>
          <w:kern w:val="14"/>
        </w:rPr>
        <w:t>過渡現象</w:t>
      </w:r>
      <w:r w:rsidR="005E1213" w:rsidRPr="00464A0B">
        <w:rPr>
          <w:rFonts w:hint="eastAsia"/>
          <w:snapToGrid w:val="0"/>
          <w:kern w:val="14"/>
        </w:rPr>
        <w:t>が</w:t>
      </w:r>
      <w:r w:rsidR="005E1213" w:rsidRPr="00464A0B">
        <w:rPr>
          <w:snapToGrid w:val="0"/>
          <w:kern w:val="14"/>
        </w:rPr>
        <w:t>終了</w:t>
      </w:r>
      <w:r w:rsidR="005E1213" w:rsidRPr="00464A0B">
        <w:rPr>
          <w:rFonts w:hint="eastAsia"/>
          <w:snapToGrid w:val="0"/>
          <w:kern w:val="14"/>
        </w:rPr>
        <w:t>する</w:t>
      </w:r>
      <w:r w:rsidR="005E1213" w:rsidRPr="00464A0B">
        <w:rPr>
          <w:snapToGrid w:val="0"/>
          <w:kern w:val="14"/>
        </w:rPr>
        <w:t>前に，次のサイクルに進むため上記の方法を取ることができない。そこで，</w:t>
      </w:r>
      <w:r w:rsidR="00367819">
        <w:rPr>
          <w:snapToGrid w:val="0"/>
          <w:kern w:val="14"/>
        </w:rPr>
        <w:t>本研究</w:t>
      </w:r>
      <w:r w:rsidR="005E1213" w:rsidRPr="00464A0B">
        <w:rPr>
          <w:snapToGrid w:val="0"/>
          <w:kern w:val="14"/>
        </w:rPr>
        <w:t>では次のようにしてパラメータの算出を行う。</w:t>
      </w:r>
    </w:p>
    <w:p w:rsidR="005E1213" w:rsidRPr="00464A0B" w:rsidRDefault="005E1213" w:rsidP="001B25C1">
      <w:pPr>
        <w:overflowPunct w:val="0"/>
        <w:topLinePunct/>
        <w:spacing w:line="240" w:lineRule="auto"/>
        <w:rPr>
          <w:snapToGrid w:val="0"/>
          <w:kern w:val="14"/>
        </w:rPr>
      </w:pPr>
      <w:r w:rsidRPr="00464A0B">
        <w:rPr>
          <w:snapToGrid w:val="0"/>
          <w:kern w:val="14"/>
        </w:rPr>
        <w:t xml:space="preserve">　まず，測定した波形において，充放電が切り替わる際の時刻を基準とし，基準から時間</w:t>
      </w:r>
      <m:oMath>
        <m:r>
          <w:rPr>
            <w:rFonts w:ascii="Cambria Math" w:hAnsi="Cambria Math"/>
            <w:snapToGrid w:val="0"/>
            <w:kern w:val="14"/>
          </w:rPr>
          <m:t>∆t</m:t>
        </m:r>
      </m:oMath>
      <w:r w:rsidRPr="00464A0B">
        <w:rPr>
          <w:snapToGrid w:val="0"/>
          <w:kern w:val="14"/>
        </w:rPr>
        <w:t>経過した際の電圧の変化分を</w:t>
      </w:r>
      <m:oMath>
        <m:r>
          <w:rPr>
            <w:rFonts w:ascii="Cambria Math" w:hAnsi="Cambria Math"/>
            <w:snapToGrid w:val="0"/>
            <w:kern w:val="14"/>
          </w:rPr>
          <m:t>∆V</m:t>
        </m:r>
      </m:oMath>
      <w:r w:rsidRPr="00464A0B">
        <w:rPr>
          <w:snapToGrid w:val="0"/>
          <w:kern w:val="14"/>
        </w:rPr>
        <w:t>とする。この時，回路に流れる電流が一定とすると，この過渡現象は</w:t>
      </w:r>
      <m:oMath>
        <m:r>
          <w:rPr>
            <w:rFonts w:ascii="Cambria Math" w:hAnsi="Cambria Math"/>
            <w:snapToGrid w:val="0"/>
            <w:kern w:val="14"/>
          </w:rPr>
          <m:t>C</m:t>
        </m:r>
        <m:sSub>
          <m:sSubPr>
            <m:ctrlPr>
              <w:rPr>
                <w:rFonts w:ascii="Cambria Math" w:hAnsi="Cambria Math"/>
                <w:i/>
                <w:snapToGrid w:val="0"/>
                <w:kern w:val="14"/>
              </w:rPr>
            </m:ctrlPr>
          </m:sSubPr>
          <m:e>
            <m:r>
              <w:rPr>
                <w:rFonts w:ascii="Cambria Math" w:hAnsi="Cambria Math"/>
                <w:snapToGrid w:val="0"/>
                <w:kern w:val="14"/>
              </w:rPr>
              <m:t>R</m:t>
            </m:r>
          </m:e>
          <m:sub>
            <m:r>
              <w:rPr>
                <w:rFonts w:ascii="Cambria Math" w:hAnsi="Cambria Math"/>
                <w:snapToGrid w:val="0"/>
                <w:kern w:val="14"/>
              </w:rPr>
              <m:t>2</m:t>
            </m:r>
          </m:sub>
        </m:sSub>
      </m:oMath>
      <w:r w:rsidR="001B25C1">
        <w:rPr>
          <w:snapToGrid w:val="0"/>
          <w:kern w:val="14"/>
        </w:rPr>
        <w:t>による影響と考えられる。よって</w:t>
      </w:r>
    </w:p>
    <w:p w:rsidR="005E1213" w:rsidRPr="00464A0B" w:rsidRDefault="005E1213" w:rsidP="007A2B0D">
      <w:pPr>
        <w:overflowPunct w:val="0"/>
        <w:topLinePunct/>
        <w:spacing w:line="240" w:lineRule="auto"/>
        <w:rPr>
          <w:snapToGrid w:val="0"/>
          <w:kern w:val="14"/>
        </w:rPr>
      </w:pPr>
      <m:oMathPara>
        <m:oMath>
          <m:r>
            <w:rPr>
              <w:rFonts w:ascii="Cambria Math" w:hAnsi="Cambria Math"/>
              <w:snapToGrid w:val="0"/>
              <w:kern w:val="14"/>
            </w:rPr>
            <m:t>I=</m:t>
          </m:r>
          <m:f>
            <m:fPr>
              <m:ctrlPr>
                <w:rPr>
                  <w:rFonts w:ascii="Cambria Math" w:hAnsi="Cambria Math"/>
                  <w:i/>
                  <w:snapToGrid w:val="0"/>
                  <w:kern w:val="14"/>
                </w:rPr>
              </m:ctrlPr>
            </m:fPr>
            <m:num>
              <m:sSub>
                <m:sSubPr>
                  <m:ctrlPr>
                    <w:rPr>
                      <w:rFonts w:ascii="Cambria Math" w:hAnsi="Cambria Math"/>
                      <w:i/>
                      <w:snapToGrid w:val="0"/>
                      <w:kern w:val="14"/>
                    </w:rPr>
                  </m:ctrlPr>
                </m:sSubPr>
                <m:e>
                  <m:r>
                    <w:rPr>
                      <w:rFonts w:ascii="Cambria Math" w:hAnsi="Cambria Math"/>
                      <w:snapToGrid w:val="0"/>
                      <w:kern w:val="14"/>
                    </w:rPr>
                    <m:t>v</m:t>
                  </m:r>
                </m:e>
                <m:sub>
                  <m:r>
                    <w:rPr>
                      <w:rFonts w:ascii="Cambria Math" w:hAnsi="Cambria Math"/>
                      <w:snapToGrid w:val="0"/>
                      <w:kern w:val="14"/>
                    </w:rPr>
                    <m:t>c</m:t>
                  </m:r>
                </m:sub>
              </m:sSub>
            </m:num>
            <m:den>
              <m:sSub>
                <m:sSubPr>
                  <m:ctrlPr>
                    <w:rPr>
                      <w:rFonts w:ascii="Cambria Math" w:hAnsi="Cambria Math"/>
                      <w:i/>
                      <w:snapToGrid w:val="0"/>
                      <w:kern w:val="14"/>
                    </w:rPr>
                  </m:ctrlPr>
                </m:sSubPr>
                <m:e>
                  <m:r>
                    <w:rPr>
                      <w:rFonts w:ascii="Cambria Math" w:hAnsi="Cambria Math"/>
                      <w:snapToGrid w:val="0"/>
                      <w:kern w:val="14"/>
                    </w:rPr>
                    <m:t>R</m:t>
                  </m:r>
                </m:e>
                <m:sub>
                  <m:r>
                    <w:rPr>
                      <w:rFonts w:ascii="Cambria Math" w:hAnsi="Cambria Math"/>
                      <w:snapToGrid w:val="0"/>
                      <w:kern w:val="14"/>
                    </w:rPr>
                    <m:t>2</m:t>
                  </m:r>
                </m:sub>
              </m:sSub>
            </m:den>
          </m:f>
          <m:r>
            <w:rPr>
              <w:rFonts w:ascii="Cambria Math" w:hAnsi="Cambria Math"/>
              <w:snapToGrid w:val="0"/>
              <w:kern w:val="14"/>
            </w:rPr>
            <m:t>+C</m:t>
          </m:r>
          <m:f>
            <m:fPr>
              <m:ctrlPr>
                <w:rPr>
                  <w:rFonts w:ascii="Cambria Math" w:hAnsi="Cambria Math"/>
                  <w:i/>
                  <w:snapToGrid w:val="0"/>
                  <w:kern w:val="14"/>
                </w:rPr>
              </m:ctrlPr>
            </m:fPr>
            <m:num>
              <m:r>
                <w:rPr>
                  <w:rFonts w:ascii="Cambria Math" w:hAnsi="Cambria Math"/>
                  <w:snapToGrid w:val="0"/>
                  <w:kern w:val="14"/>
                </w:rPr>
                <m:t>d</m:t>
              </m:r>
              <m:sSub>
                <m:sSubPr>
                  <m:ctrlPr>
                    <w:rPr>
                      <w:rFonts w:ascii="Cambria Math" w:hAnsi="Cambria Math"/>
                      <w:i/>
                      <w:snapToGrid w:val="0"/>
                      <w:kern w:val="14"/>
                    </w:rPr>
                  </m:ctrlPr>
                </m:sSubPr>
                <m:e>
                  <m:r>
                    <w:rPr>
                      <w:rFonts w:ascii="Cambria Math" w:hAnsi="Cambria Math"/>
                      <w:snapToGrid w:val="0"/>
                      <w:kern w:val="14"/>
                    </w:rPr>
                    <m:t>v</m:t>
                  </m:r>
                </m:e>
                <m:sub>
                  <m:r>
                    <w:rPr>
                      <w:rFonts w:ascii="Cambria Math" w:hAnsi="Cambria Math"/>
                      <w:snapToGrid w:val="0"/>
                      <w:kern w:val="14"/>
                    </w:rPr>
                    <m:t>c</m:t>
                  </m:r>
                </m:sub>
              </m:sSub>
            </m:num>
            <m:den>
              <m:r>
                <w:rPr>
                  <w:rFonts w:ascii="Cambria Math" w:hAnsi="Cambria Math"/>
                  <w:snapToGrid w:val="0"/>
                  <w:kern w:val="14"/>
                </w:rPr>
                <m:t>dt</m:t>
              </m:r>
            </m:den>
          </m:f>
        </m:oMath>
      </m:oMathPara>
    </w:p>
    <w:p w:rsidR="005E1213" w:rsidRPr="00464A0B" w:rsidRDefault="005E1213" w:rsidP="007A2B0D">
      <w:pPr>
        <w:overflowPunct w:val="0"/>
        <w:topLinePunct/>
        <w:spacing w:line="240" w:lineRule="auto"/>
        <w:rPr>
          <w:snapToGrid w:val="0"/>
          <w:kern w:val="14"/>
        </w:rPr>
      </w:pPr>
      <w:r w:rsidRPr="00464A0B">
        <w:rPr>
          <w:snapToGrid w:val="0"/>
          <w:kern w:val="14"/>
        </w:rPr>
        <w:t>となる。この回路方程式を解くと，</w:t>
      </w:r>
    </w:p>
    <w:p w:rsidR="005E1213" w:rsidRPr="00464A0B" w:rsidRDefault="00B4292D" w:rsidP="007A2B0D">
      <w:pPr>
        <w:overflowPunct w:val="0"/>
        <w:topLinePunct/>
        <w:spacing w:line="240" w:lineRule="auto"/>
        <w:rPr>
          <w:snapToGrid w:val="0"/>
          <w:kern w:val="14"/>
        </w:rPr>
      </w:pPr>
      <m:oMathPara>
        <m:oMath>
          <m:sSub>
            <m:sSubPr>
              <m:ctrlPr>
                <w:rPr>
                  <w:rFonts w:ascii="Cambria Math" w:hAnsi="Cambria Math"/>
                  <w:i/>
                  <w:snapToGrid w:val="0"/>
                  <w:kern w:val="14"/>
                </w:rPr>
              </m:ctrlPr>
            </m:sSubPr>
            <m:e>
              <m:r>
                <w:rPr>
                  <w:rFonts w:ascii="Cambria Math" w:hAnsi="Cambria Math"/>
                  <w:snapToGrid w:val="0"/>
                  <w:kern w:val="14"/>
                </w:rPr>
                <m:t>v</m:t>
              </m:r>
            </m:e>
            <m:sub>
              <m:r>
                <w:rPr>
                  <w:rFonts w:ascii="Cambria Math" w:hAnsi="Cambria Math"/>
                  <w:snapToGrid w:val="0"/>
                  <w:kern w:val="14"/>
                </w:rPr>
                <m:t>c</m:t>
              </m:r>
            </m:sub>
          </m:sSub>
          <m:r>
            <w:rPr>
              <w:rFonts w:ascii="Cambria Math" w:hAnsi="Cambria Math"/>
              <w:snapToGrid w:val="0"/>
              <w:kern w:val="14"/>
            </w:rPr>
            <m:t>=</m:t>
          </m:r>
          <m:sSub>
            <m:sSubPr>
              <m:ctrlPr>
                <w:rPr>
                  <w:rFonts w:ascii="Cambria Math" w:hAnsi="Cambria Math"/>
                  <w:i/>
                  <w:snapToGrid w:val="0"/>
                  <w:kern w:val="14"/>
                </w:rPr>
              </m:ctrlPr>
            </m:sSubPr>
            <m:e>
              <m:r>
                <w:rPr>
                  <w:rFonts w:ascii="Cambria Math" w:hAnsi="Cambria Math"/>
                  <w:snapToGrid w:val="0"/>
                  <w:kern w:val="14"/>
                </w:rPr>
                <m:t>R</m:t>
              </m:r>
            </m:e>
            <m:sub>
              <m:r>
                <w:rPr>
                  <w:rFonts w:ascii="Cambria Math" w:hAnsi="Cambria Math"/>
                  <w:snapToGrid w:val="0"/>
                  <w:kern w:val="14"/>
                </w:rPr>
                <m:t>2</m:t>
              </m:r>
            </m:sub>
          </m:sSub>
          <m:r>
            <w:rPr>
              <w:rFonts w:ascii="Cambria Math" w:hAnsi="Cambria Math"/>
              <w:snapToGrid w:val="0"/>
              <w:kern w:val="14"/>
            </w:rPr>
            <m:t>I(1-</m:t>
          </m:r>
          <m:sSup>
            <m:sSupPr>
              <m:ctrlPr>
                <w:rPr>
                  <w:rFonts w:ascii="Cambria Math" w:hAnsi="Cambria Math"/>
                  <w:i/>
                  <w:snapToGrid w:val="0"/>
                  <w:kern w:val="14"/>
                </w:rPr>
              </m:ctrlPr>
            </m:sSupPr>
            <m:e>
              <m:r>
                <w:rPr>
                  <w:rFonts w:ascii="Cambria Math" w:hAnsi="Cambria Math"/>
                  <w:snapToGrid w:val="0"/>
                  <w:kern w:val="14"/>
                </w:rPr>
                <m:t>e</m:t>
              </m:r>
            </m:e>
            <m:sup>
              <m:r>
                <w:rPr>
                  <w:rFonts w:ascii="Cambria Math" w:hAnsi="Cambria Math"/>
                  <w:snapToGrid w:val="0"/>
                  <w:kern w:val="14"/>
                </w:rPr>
                <m:t>-</m:t>
              </m:r>
              <m:f>
                <m:fPr>
                  <m:ctrlPr>
                    <w:rPr>
                      <w:rFonts w:ascii="Cambria Math" w:hAnsi="Cambria Math"/>
                      <w:i/>
                      <w:snapToGrid w:val="0"/>
                      <w:kern w:val="14"/>
                    </w:rPr>
                  </m:ctrlPr>
                </m:fPr>
                <m:num>
                  <m:r>
                    <w:rPr>
                      <w:rFonts w:ascii="Cambria Math" w:hAnsi="Cambria Math"/>
                      <w:snapToGrid w:val="0"/>
                      <w:kern w:val="14"/>
                    </w:rPr>
                    <m:t>1</m:t>
                  </m:r>
                </m:num>
                <m:den>
                  <m:r>
                    <w:rPr>
                      <w:rFonts w:ascii="Cambria Math" w:hAnsi="Cambria Math"/>
                      <w:snapToGrid w:val="0"/>
                      <w:kern w:val="14"/>
                    </w:rPr>
                    <m:t>C</m:t>
                  </m:r>
                  <m:sSub>
                    <m:sSubPr>
                      <m:ctrlPr>
                        <w:rPr>
                          <w:rFonts w:ascii="Cambria Math" w:hAnsi="Cambria Math"/>
                          <w:i/>
                          <w:snapToGrid w:val="0"/>
                          <w:kern w:val="14"/>
                        </w:rPr>
                      </m:ctrlPr>
                    </m:sSubPr>
                    <m:e>
                      <m:r>
                        <w:rPr>
                          <w:rFonts w:ascii="Cambria Math" w:hAnsi="Cambria Math"/>
                          <w:snapToGrid w:val="0"/>
                          <w:kern w:val="14"/>
                        </w:rPr>
                        <m:t>R</m:t>
                      </m:r>
                    </m:e>
                    <m:sub>
                      <m:r>
                        <w:rPr>
                          <w:rFonts w:ascii="Cambria Math" w:hAnsi="Cambria Math"/>
                          <w:snapToGrid w:val="0"/>
                          <w:kern w:val="14"/>
                        </w:rPr>
                        <m:t>2</m:t>
                      </m:r>
                    </m:sub>
                  </m:sSub>
                </m:den>
              </m:f>
              <m:r>
                <w:rPr>
                  <w:rFonts w:ascii="Cambria Math" w:hAnsi="Cambria Math"/>
                  <w:snapToGrid w:val="0"/>
                  <w:kern w:val="14"/>
                </w:rPr>
                <m:t>t</m:t>
              </m:r>
            </m:sup>
          </m:sSup>
          <m:r>
            <w:rPr>
              <w:rFonts w:ascii="Cambria Math" w:hAnsi="Cambria Math"/>
              <w:snapToGrid w:val="0"/>
              <w:kern w:val="14"/>
            </w:rPr>
            <m:t>)</m:t>
          </m:r>
        </m:oMath>
      </m:oMathPara>
    </w:p>
    <w:p w:rsidR="005E1213" w:rsidRPr="00464A0B" w:rsidRDefault="005E1213" w:rsidP="007A2B0D">
      <w:pPr>
        <w:overflowPunct w:val="0"/>
        <w:topLinePunct/>
        <w:spacing w:line="240" w:lineRule="auto"/>
        <w:rPr>
          <w:snapToGrid w:val="0"/>
          <w:kern w:val="14"/>
        </w:rPr>
      </w:pPr>
      <w:r w:rsidRPr="00464A0B">
        <w:rPr>
          <w:snapToGrid w:val="0"/>
          <w:kern w:val="14"/>
        </w:rPr>
        <w:t>となる。これより，測定値から時間</w:t>
      </w:r>
      <m:oMath>
        <m:r>
          <w:rPr>
            <w:rFonts w:ascii="Cambria Math" w:hAnsi="Cambria Math"/>
            <w:snapToGrid w:val="0"/>
            <w:kern w:val="14"/>
          </w:rPr>
          <m:t>∆</m:t>
        </m:r>
        <m:sSub>
          <m:sSubPr>
            <m:ctrlPr>
              <w:rPr>
                <w:rFonts w:ascii="Cambria Math" w:hAnsi="Cambria Math"/>
                <w:i/>
                <w:snapToGrid w:val="0"/>
                <w:kern w:val="14"/>
              </w:rPr>
            </m:ctrlPr>
          </m:sSubPr>
          <m:e>
            <m:r>
              <w:rPr>
                <w:rFonts w:ascii="Cambria Math" w:hAnsi="Cambria Math"/>
                <w:snapToGrid w:val="0"/>
                <w:kern w:val="14"/>
              </w:rPr>
              <m:t>t</m:t>
            </m:r>
          </m:e>
          <m:sub>
            <m:r>
              <w:rPr>
                <w:rFonts w:ascii="Cambria Math" w:hAnsi="Cambria Math"/>
                <w:snapToGrid w:val="0"/>
                <w:kern w:val="14"/>
              </w:rPr>
              <m:t>1</m:t>
            </m:r>
          </m:sub>
        </m:sSub>
        <m:r>
          <w:rPr>
            <w:rFonts w:ascii="Cambria Math" w:hAnsi="Cambria Math"/>
            <w:snapToGrid w:val="0"/>
            <w:kern w:val="14"/>
          </w:rPr>
          <m:t>，</m:t>
        </m:r>
        <m:r>
          <w:rPr>
            <w:rFonts w:ascii="Cambria Math" w:hAnsi="Cambria Math"/>
            <w:snapToGrid w:val="0"/>
            <w:kern w:val="14"/>
          </w:rPr>
          <m:t>∆</m:t>
        </m:r>
        <m:sSub>
          <m:sSubPr>
            <m:ctrlPr>
              <w:rPr>
                <w:rFonts w:ascii="Cambria Math" w:hAnsi="Cambria Math"/>
                <w:i/>
                <w:snapToGrid w:val="0"/>
                <w:kern w:val="14"/>
              </w:rPr>
            </m:ctrlPr>
          </m:sSubPr>
          <m:e>
            <m:r>
              <w:rPr>
                <w:rFonts w:ascii="Cambria Math" w:hAnsi="Cambria Math"/>
                <w:snapToGrid w:val="0"/>
                <w:kern w:val="14"/>
              </w:rPr>
              <m:t>t</m:t>
            </m:r>
          </m:e>
          <m:sub>
            <m:r>
              <w:rPr>
                <w:rFonts w:ascii="Cambria Math" w:hAnsi="Cambria Math"/>
                <w:snapToGrid w:val="0"/>
                <w:kern w:val="14"/>
              </w:rPr>
              <m:t>2</m:t>
            </m:r>
          </m:sub>
        </m:sSub>
      </m:oMath>
      <w:r w:rsidRPr="00464A0B">
        <w:rPr>
          <w:snapToGrid w:val="0"/>
          <w:kern w:val="14"/>
        </w:rPr>
        <w:t>経過した時の電圧変化分</w:t>
      </w:r>
      <m:oMath>
        <m:r>
          <w:rPr>
            <w:rFonts w:ascii="Cambria Math" w:hAnsi="Cambria Math"/>
            <w:snapToGrid w:val="0"/>
            <w:kern w:val="14"/>
          </w:rPr>
          <m:t>∆</m:t>
        </m:r>
        <m:sSub>
          <m:sSubPr>
            <m:ctrlPr>
              <w:rPr>
                <w:rFonts w:ascii="Cambria Math" w:hAnsi="Cambria Math"/>
                <w:i/>
                <w:snapToGrid w:val="0"/>
                <w:kern w:val="14"/>
              </w:rPr>
            </m:ctrlPr>
          </m:sSubPr>
          <m:e>
            <m:r>
              <w:rPr>
                <w:rFonts w:ascii="Cambria Math" w:hAnsi="Cambria Math"/>
                <w:snapToGrid w:val="0"/>
                <w:kern w:val="14"/>
              </w:rPr>
              <m:t>V</m:t>
            </m:r>
          </m:e>
          <m:sub>
            <m:r>
              <w:rPr>
                <w:rFonts w:ascii="Cambria Math" w:hAnsi="Cambria Math"/>
                <w:snapToGrid w:val="0"/>
                <w:kern w:val="14"/>
              </w:rPr>
              <m:t>1</m:t>
            </m:r>
          </m:sub>
        </m:sSub>
      </m:oMath>
      <w:r w:rsidRPr="00464A0B">
        <w:rPr>
          <w:rFonts w:hint="eastAsia"/>
          <w:snapToGrid w:val="0"/>
          <w:kern w:val="14"/>
        </w:rPr>
        <w:t>，</w:t>
      </w:r>
      <m:oMath>
        <m:r>
          <w:rPr>
            <w:rFonts w:ascii="Cambria Math" w:hAnsi="Cambria Math"/>
            <w:snapToGrid w:val="0"/>
            <w:kern w:val="14"/>
          </w:rPr>
          <m:t>∆</m:t>
        </m:r>
        <m:sSub>
          <m:sSubPr>
            <m:ctrlPr>
              <w:rPr>
                <w:rFonts w:ascii="Cambria Math" w:hAnsi="Cambria Math"/>
                <w:i/>
                <w:snapToGrid w:val="0"/>
                <w:kern w:val="14"/>
              </w:rPr>
            </m:ctrlPr>
          </m:sSubPr>
          <m:e>
            <m:r>
              <w:rPr>
                <w:rFonts w:ascii="Cambria Math" w:hAnsi="Cambria Math"/>
                <w:snapToGrid w:val="0"/>
                <w:kern w:val="14"/>
              </w:rPr>
              <m:t>V</m:t>
            </m:r>
          </m:e>
          <m:sub>
            <m:r>
              <w:rPr>
                <w:rFonts w:ascii="Cambria Math" w:hAnsi="Cambria Math"/>
                <w:snapToGrid w:val="0"/>
                <w:kern w:val="14"/>
              </w:rPr>
              <m:t>2</m:t>
            </m:r>
          </m:sub>
        </m:sSub>
      </m:oMath>
      <w:r w:rsidRPr="00464A0B">
        <w:rPr>
          <w:snapToGrid w:val="0"/>
          <w:kern w:val="14"/>
        </w:rPr>
        <w:t>を用いて，</w:t>
      </w:r>
    </w:p>
    <w:p w:rsidR="005E1213" w:rsidRPr="00464A0B" w:rsidRDefault="005E1213" w:rsidP="007A2B0D">
      <w:pPr>
        <w:overflowPunct w:val="0"/>
        <w:topLinePunct/>
        <w:spacing w:line="240" w:lineRule="auto"/>
        <w:rPr>
          <w:i/>
          <w:snapToGrid w:val="0"/>
          <w:kern w:val="14"/>
        </w:rPr>
      </w:pPr>
      <m:oMathPara>
        <m:oMath>
          <m:r>
            <w:rPr>
              <w:rFonts w:ascii="Cambria Math" w:hAnsi="Cambria Math"/>
              <w:snapToGrid w:val="0"/>
              <w:kern w:val="14"/>
            </w:rPr>
            <m:t>∆</m:t>
          </m:r>
          <m:sSub>
            <m:sSubPr>
              <m:ctrlPr>
                <w:rPr>
                  <w:rFonts w:ascii="Cambria Math" w:hAnsi="Cambria Math"/>
                  <w:i/>
                  <w:snapToGrid w:val="0"/>
                  <w:kern w:val="14"/>
                </w:rPr>
              </m:ctrlPr>
            </m:sSubPr>
            <m:e>
              <m:r>
                <w:rPr>
                  <w:rFonts w:ascii="Cambria Math" w:hAnsi="Cambria Math"/>
                  <w:snapToGrid w:val="0"/>
                  <w:kern w:val="14"/>
                </w:rPr>
                <m:t>V</m:t>
              </m:r>
            </m:e>
            <m:sub>
              <m:r>
                <w:rPr>
                  <w:rFonts w:ascii="Cambria Math" w:hAnsi="Cambria Math"/>
                  <w:snapToGrid w:val="0"/>
                  <w:kern w:val="14"/>
                </w:rPr>
                <m:t>1</m:t>
              </m:r>
            </m:sub>
          </m:sSub>
          <m:r>
            <w:rPr>
              <w:rFonts w:ascii="Cambria Math" w:hAnsi="Cambria Math"/>
              <w:snapToGrid w:val="0"/>
              <w:kern w:val="14"/>
            </w:rPr>
            <m:t>=</m:t>
          </m:r>
          <m:sSub>
            <m:sSubPr>
              <m:ctrlPr>
                <w:rPr>
                  <w:rFonts w:ascii="Cambria Math" w:hAnsi="Cambria Math"/>
                  <w:i/>
                  <w:snapToGrid w:val="0"/>
                  <w:kern w:val="14"/>
                </w:rPr>
              </m:ctrlPr>
            </m:sSubPr>
            <m:e>
              <m:r>
                <w:rPr>
                  <w:rFonts w:ascii="Cambria Math" w:hAnsi="Cambria Math"/>
                  <w:snapToGrid w:val="0"/>
                  <w:kern w:val="14"/>
                </w:rPr>
                <m:t>R</m:t>
              </m:r>
            </m:e>
            <m:sub>
              <m:r>
                <w:rPr>
                  <w:rFonts w:ascii="Cambria Math" w:hAnsi="Cambria Math"/>
                  <w:snapToGrid w:val="0"/>
                  <w:kern w:val="14"/>
                </w:rPr>
                <m:t>2</m:t>
              </m:r>
            </m:sub>
          </m:sSub>
          <m:r>
            <w:rPr>
              <w:rFonts w:ascii="Cambria Math" w:hAnsi="Cambria Math"/>
              <w:snapToGrid w:val="0"/>
              <w:kern w:val="14"/>
            </w:rPr>
            <m:t>I(1-</m:t>
          </m:r>
          <m:sSup>
            <m:sSupPr>
              <m:ctrlPr>
                <w:rPr>
                  <w:rFonts w:ascii="Cambria Math" w:hAnsi="Cambria Math"/>
                  <w:i/>
                  <w:snapToGrid w:val="0"/>
                  <w:kern w:val="14"/>
                </w:rPr>
              </m:ctrlPr>
            </m:sSupPr>
            <m:e>
              <m:r>
                <w:rPr>
                  <w:rFonts w:ascii="Cambria Math" w:hAnsi="Cambria Math"/>
                  <w:snapToGrid w:val="0"/>
                  <w:kern w:val="14"/>
                </w:rPr>
                <m:t>e</m:t>
              </m:r>
            </m:e>
            <m:sup>
              <m:r>
                <w:rPr>
                  <w:rFonts w:ascii="Cambria Math" w:hAnsi="Cambria Math"/>
                  <w:snapToGrid w:val="0"/>
                  <w:kern w:val="14"/>
                </w:rPr>
                <m:t>-</m:t>
              </m:r>
              <m:f>
                <m:fPr>
                  <m:ctrlPr>
                    <w:rPr>
                      <w:rFonts w:ascii="Cambria Math" w:hAnsi="Cambria Math"/>
                      <w:i/>
                      <w:snapToGrid w:val="0"/>
                      <w:kern w:val="14"/>
                    </w:rPr>
                  </m:ctrlPr>
                </m:fPr>
                <m:num>
                  <m:r>
                    <w:rPr>
                      <w:rFonts w:ascii="Cambria Math" w:hAnsi="Cambria Math"/>
                      <w:snapToGrid w:val="0"/>
                      <w:kern w:val="14"/>
                    </w:rPr>
                    <m:t>∆</m:t>
                  </m:r>
                  <m:sSub>
                    <m:sSubPr>
                      <m:ctrlPr>
                        <w:rPr>
                          <w:rFonts w:ascii="Cambria Math" w:hAnsi="Cambria Math"/>
                          <w:i/>
                          <w:snapToGrid w:val="0"/>
                          <w:kern w:val="14"/>
                        </w:rPr>
                      </m:ctrlPr>
                    </m:sSubPr>
                    <m:e>
                      <m:r>
                        <w:rPr>
                          <w:rFonts w:ascii="Cambria Math" w:hAnsi="Cambria Math"/>
                          <w:snapToGrid w:val="0"/>
                          <w:kern w:val="14"/>
                        </w:rPr>
                        <m:t>t</m:t>
                      </m:r>
                    </m:e>
                    <m:sub>
                      <m:r>
                        <w:rPr>
                          <w:rFonts w:ascii="Cambria Math" w:hAnsi="Cambria Math"/>
                          <w:snapToGrid w:val="0"/>
                          <w:kern w:val="14"/>
                        </w:rPr>
                        <m:t>1</m:t>
                      </m:r>
                    </m:sub>
                  </m:sSub>
                </m:num>
                <m:den>
                  <m:r>
                    <w:rPr>
                      <w:rFonts w:ascii="Cambria Math" w:hAnsi="Cambria Math"/>
                      <w:snapToGrid w:val="0"/>
                      <w:kern w:val="14"/>
                    </w:rPr>
                    <m:t>C</m:t>
                  </m:r>
                  <m:sSub>
                    <m:sSubPr>
                      <m:ctrlPr>
                        <w:rPr>
                          <w:rFonts w:ascii="Cambria Math" w:hAnsi="Cambria Math"/>
                          <w:i/>
                          <w:snapToGrid w:val="0"/>
                          <w:kern w:val="14"/>
                        </w:rPr>
                      </m:ctrlPr>
                    </m:sSubPr>
                    <m:e>
                      <m:r>
                        <w:rPr>
                          <w:rFonts w:ascii="Cambria Math" w:hAnsi="Cambria Math"/>
                          <w:snapToGrid w:val="0"/>
                          <w:kern w:val="14"/>
                        </w:rPr>
                        <m:t>R</m:t>
                      </m:r>
                    </m:e>
                    <m:sub>
                      <m:r>
                        <w:rPr>
                          <w:rFonts w:ascii="Cambria Math" w:hAnsi="Cambria Math"/>
                          <w:snapToGrid w:val="0"/>
                          <w:kern w:val="14"/>
                        </w:rPr>
                        <m:t>2</m:t>
                      </m:r>
                    </m:sub>
                  </m:sSub>
                </m:den>
              </m:f>
            </m:sup>
          </m:sSup>
          <m:r>
            <w:rPr>
              <w:rFonts w:ascii="Cambria Math" w:hAnsi="Cambria Math"/>
              <w:snapToGrid w:val="0"/>
              <w:kern w:val="14"/>
            </w:rPr>
            <m:t>)</m:t>
          </m:r>
        </m:oMath>
      </m:oMathPara>
    </w:p>
    <w:p w:rsidR="005E1213" w:rsidRPr="00464A0B" w:rsidRDefault="005E1213" w:rsidP="007A2B0D">
      <w:pPr>
        <w:overflowPunct w:val="0"/>
        <w:topLinePunct/>
        <w:spacing w:line="240" w:lineRule="auto"/>
        <w:rPr>
          <w:snapToGrid w:val="0"/>
          <w:kern w:val="14"/>
        </w:rPr>
      </w:pPr>
      <m:oMathPara>
        <m:oMathParaPr>
          <m:jc m:val="center"/>
        </m:oMathParaPr>
        <m:oMath>
          <m:r>
            <w:rPr>
              <w:rFonts w:ascii="Cambria Math" w:hAnsi="Cambria Math"/>
              <w:snapToGrid w:val="0"/>
              <w:kern w:val="14"/>
            </w:rPr>
            <m:t>∆</m:t>
          </m:r>
          <m:sSub>
            <m:sSubPr>
              <m:ctrlPr>
                <w:rPr>
                  <w:rFonts w:ascii="Cambria Math" w:hAnsi="Cambria Math"/>
                  <w:i/>
                  <w:snapToGrid w:val="0"/>
                  <w:kern w:val="14"/>
                </w:rPr>
              </m:ctrlPr>
            </m:sSubPr>
            <m:e>
              <m:r>
                <w:rPr>
                  <w:rFonts w:ascii="Cambria Math" w:hAnsi="Cambria Math"/>
                  <w:snapToGrid w:val="0"/>
                  <w:kern w:val="14"/>
                </w:rPr>
                <m:t>V</m:t>
              </m:r>
            </m:e>
            <m:sub>
              <m:r>
                <w:rPr>
                  <w:rFonts w:ascii="Cambria Math" w:hAnsi="Cambria Math"/>
                  <w:snapToGrid w:val="0"/>
                  <w:kern w:val="14"/>
                </w:rPr>
                <m:t>2</m:t>
              </m:r>
            </m:sub>
          </m:sSub>
          <m:r>
            <w:rPr>
              <w:rFonts w:ascii="Cambria Math" w:hAnsi="Cambria Math"/>
              <w:snapToGrid w:val="0"/>
              <w:kern w:val="14"/>
            </w:rPr>
            <m:t>=</m:t>
          </m:r>
          <m:sSub>
            <m:sSubPr>
              <m:ctrlPr>
                <w:rPr>
                  <w:rFonts w:ascii="Cambria Math" w:hAnsi="Cambria Math"/>
                  <w:i/>
                  <w:snapToGrid w:val="0"/>
                  <w:kern w:val="14"/>
                </w:rPr>
              </m:ctrlPr>
            </m:sSubPr>
            <m:e>
              <m:r>
                <w:rPr>
                  <w:rFonts w:ascii="Cambria Math" w:hAnsi="Cambria Math"/>
                  <w:snapToGrid w:val="0"/>
                  <w:kern w:val="14"/>
                </w:rPr>
                <m:t>R</m:t>
              </m:r>
            </m:e>
            <m:sub>
              <m:r>
                <w:rPr>
                  <w:rFonts w:ascii="Cambria Math" w:hAnsi="Cambria Math"/>
                  <w:snapToGrid w:val="0"/>
                  <w:kern w:val="14"/>
                </w:rPr>
                <m:t>2</m:t>
              </m:r>
            </m:sub>
          </m:sSub>
          <m:r>
            <w:rPr>
              <w:rFonts w:ascii="Cambria Math" w:hAnsi="Cambria Math"/>
              <w:snapToGrid w:val="0"/>
              <w:kern w:val="14"/>
            </w:rPr>
            <m:t>I(1-</m:t>
          </m:r>
          <m:sSup>
            <m:sSupPr>
              <m:ctrlPr>
                <w:rPr>
                  <w:rFonts w:ascii="Cambria Math" w:hAnsi="Cambria Math"/>
                  <w:i/>
                  <w:snapToGrid w:val="0"/>
                  <w:kern w:val="14"/>
                </w:rPr>
              </m:ctrlPr>
            </m:sSupPr>
            <m:e>
              <m:r>
                <w:rPr>
                  <w:rFonts w:ascii="Cambria Math" w:hAnsi="Cambria Math"/>
                  <w:snapToGrid w:val="0"/>
                  <w:kern w:val="14"/>
                </w:rPr>
                <m:t>e</m:t>
              </m:r>
            </m:e>
            <m:sup>
              <m:r>
                <w:rPr>
                  <w:rFonts w:ascii="Cambria Math" w:hAnsi="Cambria Math"/>
                  <w:snapToGrid w:val="0"/>
                  <w:kern w:val="14"/>
                </w:rPr>
                <m:t>-</m:t>
              </m:r>
              <m:f>
                <m:fPr>
                  <m:ctrlPr>
                    <w:rPr>
                      <w:rFonts w:ascii="Cambria Math" w:hAnsi="Cambria Math"/>
                      <w:i/>
                      <w:snapToGrid w:val="0"/>
                      <w:kern w:val="14"/>
                    </w:rPr>
                  </m:ctrlPr>
                </m:fPr>
                <m:num>
                  <m:r>
                    <w:rPr>
                      <w:rFonts w:ascii="Cambria Math" w:hAnsi="Cambria Math"/>
                      <w:snapToGrid w:val="0"/>
                      <w:kern w:val="14"/>
                    </w:rPr>
                    <m:t>∆</m:t>
                  </m:r>
                  <m:sSub>
                    <m:sSubPr>
                      <m:ctrlPr>
                        <w:rPr>
                          <w:rFonts w:ascii="Cambria Math" w:hAnsi="Cambria Math"/>
                          <w:i/>
                          <w:snapToGrid w:val="0"/>
                          <w:kern w:val="14"/>
                        </w:rPr>
                      </m:ctrlPr>
                    </m:sSubPr>
                    <m:e>
                      <m:r>
                        <w:rPr>
                          <w:rFonts w:ascii="Cambria Math" w:hAnsi="Cambria Math"/>
                          <w:snapToGrid w:val="0"/>
                          <w:kern w:val="14"/>
                        </w:rPr>
                        <m:t>t</m:t>
                      </m:r>
                    </m:e>
                    <m:sub>
                      <m:r>
                        <w:rPr>
                          <w:rFonts w:ascii="Cambria Math" w:hAnsi="Cambria Math"/>
                          <w:snapToGrid w:val="0"/>
                          <w:kern w:val="14"/>
                        </w:rPr>
                        <m:t>2</m:t>
                      </m:r>
                    </m:sub>
                  </m:sSub>
                </m:num>
                <m:den>
                  <m:r>
                    <w:rPr>
                      <w:rFonts w:ascii="Cambria Math" w:hAnsi="Cambria Math"/>
                      <w:snapToGrid w:val="0"/>
                      <w:kern w:val="14"/>
                    </w:rPr>
                    <m:t>C</m:t>
                  </m:r>
                  <m:sSub>
                    <m:sSubPr>
                      <m:ctrlPr>
                        <w:rPr>
                          <w:rFonts w:ascii="Cambria Math" w:hAnsi="Cambria Math"/>
                          <w:i/>
                          <w:snapToGrid w:val="0"/>
                          <w:kern w:val="14"/>
                        </w:rPr>
                      </m:ctrlPr>
                    </m:sSubPr>
                    <m:e>
                      <m:r>
                        <w:rPr>
                          <w:rFonts w:ascii="Cambria Math" w:hAnsi="Cambria Math"/>
                          <w:snapToGrid w:val="0"/>
                          <w:kern w:val="14"/>
                        </w:rPr>
                        <m:t>R</m:t>
                      </m:r>
                    </m:e>
                    <m:sub>
                      <m:r>
                        <w:rPr>
                          <w:rFonts w:ascii="Cambria Math" w:hAnsi="Cambria Math"/>
                          <w:snapToGrid w:val="0"/>
                          <w:kern w:val="14"/>
                        </w:rPr>
                        <m:t>2</m:t>
                      </m:r>
                    </m:sub>
                  </m:sSub>
                </m:den>
              </m:f>
            </m:sup>
          </m:sSup>
          <m:r>
            <w:rPr>
              <w:rFonts w:ascii="Cambria Math" w:hAnsi="Cambria Math"/>
              <w:snapToGrid w:val="0"/>
              <w:kern w:val="14"/>
            </w:rPr>
            <m:t>)</m:t>
          </m:r>
        </m:oMath>
      </m:oMathPara>
    </w:p>
    <w:p w:rsidR="00E73F87" w:rsidRDefault="005E1213" w:rsidP="00367819">
      <w:pPr>
        <w:overflowPunct w:val="0"/>
        <w:topLinePunct/>
        <w:spacing w:line="240" w:lineRule="auto"/>
        <w:rPr>
          <w:snapToGrid w:val="0"/>
          <w:kern w:val="14"/>
        </w:rPr>
      </w:pPr>
      <w:r w:rsidRPr="00464A0B">
        <w:rPr>
          <w:snapToGrid w:val="0"/>
          <w:kern w:val="14"/>
        </w:rPr>
        <w:t>と表すことができる。この</w:t>
      </w:r>
      <w:r w:rsidRPr="00464A0B">
        <w:rPr>
          <w:snapToGrid w:val="0"/>
          <w:kern w:val="14"/>
        </w:rPr>
        <w:t>2</w:t>
      </w:r>
      <w:r w:rsidRPr="00464A0B">
        <w:rPr>
          <w:snapToGrid w:val="0"/>
          <w:kern w:val="14"/>
        </w:rPr>
        <w:t>式は非線形連立方程式であるため，ガウス･ザイデル法を用いて</w:t>
      </w:r>
      <w:r w:rsidRPr="00464A0B">
        <w:rPr>
          <w:rFonts w:hint="eastAsia"/>
          <w:snapToGrid w:val="0"/>
          <w:kern w:val="14"/>
        </w:rPr>
        <w:t>，</w:t>
      </w:r>
      <m:oMath>
        <m:r>
          <w:rPr>
            <w:rFonts w:ascii="Cambria Math" w:hAnsi="Cambria Math"/>
            <w:snapToGrid w:val="0"/>
            <w:kern w:val="14"/>
          </w:rPr>
          <m:t>C</m:t>
        </m:r>
        <m:sSub>
          <m:sSubPr>
            <m:ctrlPr>
              <w:rPr>
                <w:rFonts w:ascii="Cambria Math" w:hAnsi="Cambria Math"/>
                <w:i/>
                <w:snapToGrid w:val="0"/>
                <w:kern w:val="14"/>
              </w:rPr>
            </m:ctrlPr>
          </m:sSubPr>
          <m:e>
            <m:r>
              <m:rPr>
                <m:sty m:val="p"/>
              </m:rPr>
              <w:rPr>
                <w:rFonts w:ascii="Cambria Math" w:hAnsi="Cambria Math"/>
                <w:snapToGrid w:val="0"/>
                <w:kern w:val="14"/>
              </w:rPr>
              <m:t>と</m:t>
            </m:r>
            <m:r>
              <w:rPr>
                <w:rFonts w:ascii="Cambria Math" w:hAnsi="Cambria Math"/>
                <w:snapToGrid w:val="0"/>
                <w:kern w:val="14"/>
              </w:rPr>
              <m:t>R</m:t>
            </m:r>
          </m:e>
          <m:sub>
            <m:r>
              <w:rPr>
                <w:rFonts w:ascii="Cambria Math" w:hAnsi="Cambria Math"/>
                <w:snapToGrid w:val="0"/>
                <w:kern w:val="14"/>
              </w:rPr>
              <m:t>2</m:t>
            </m:r>
          </m:sub>
        </m:sSub>
      </m:oMath>
      <w:r w:rsidRPr="00464A0B">
        <w:rPr>
          <w:snapToGrid w:val="0"/>
          <w:kern w:val="14"/>
        </w:rPr>
        <w:t>を算出する。</w:t>
      </w:r>
    </w:p>
    <w:p w:rsidR="005E1213" w:rsidRPr="00464A0B" w:rsidRDefault="005E1213" w:rsidP="00E73F87">
      <w:pPr>
        <w:overflowPunct w:val="0"/>
        <w:topLinePunct/>
        <w:spacing w:line="240" w:lineRule="auto"/>
        <w:ind w:firstLineChars="100" w:firstLine="180"/>
        <w:rPr>
          <w:snapToGrid w:val="0"/>
          <w:kern w:val="14"/>
        </w:rPr>
      </w:pPr>
      <w:r w:rsidRPr="00464A0B">
        <w:rPr>
          <w:rFonts w:hint="eastAsia"/>
          <w:snapToGrid w:val="0"/>
          <w:kern w:val="14"/>
        </w:rPr>
        <w:t>上記の方法より求められたパラメータを表</w:t>
      </w:r>
      <w:r w:rsidR="00F034CC">
        <w:rPr>
          <w:rFonts w:hint="eastAsia"/>
          <w:snapToGrid w:val="0"/>
          <w:kern w:val="14"/>
        </w:rPr>
        <w:t>2</w:t>
      </w:r>
      <w:r w:rsidR="00F034CC">
        <w:rPr>
          <w:rFonts w:hint="eastAsia"/>
          <w:snapToGrid w:val="0"/>
          <w:kern w:val="14"/>
        </w:rPr>
        <w:t>，</w:t>
      </w:r>
      <w:r w:rsidR="00F034CC">
        <w:rPr>
          <w:rFonts w:hint="eastAsia"/>
          <w:snapToGrid w:val="0"/>
          <w:kern w:val="14"/>
        </w:rPr>
        <w:t>3</w:t>
      </w:r>
      <w:r w:rsidRPr="00464A0B">
        <w:rPr>
          <w:rFonts w:hint="eastAsia"/>
          <w:snapToGrid w:val="0"/>
          <w:kern w:val="14"/>
        </w:rPr>
        <w:t>に示す。</w:t>
      </w:r>
    </w:p>
    <w:p w:rsidR="005E1213" w:rsidRPr="00464A0B" w:rsidRDefault="005E1213" w:rsidP="007A2B0D">
      <w:pPr>
        <w:overflowPunct w:val="0"/>
        <w:topLinePunct/>
        <w:spacing w:line="240" w:lineRule="auto"/>
        <w:ind w:firstLineChars="100" w:firstLine="180"/>
        <w:rPr>
          <w:snapToGrid w:val="0"/>
          <w:kern w:val="14"/>
        </w:rPr>
      </w:pPr>
    </w:p>
    <w:p w:rsidR="005E1213" w:rsidRPr="00464A0B" w:rsidRDefault="003C7DF1" w:rsidP="007A2B0D">
      <w:pPr>
        <w:overflowPunct w:val="0"/>
        <w:topLinePunct/>
        <w:spacing w:line="240" w:lineRule="auto"/>
        <w:ind w:firstLine="181"/>
        <w:jc w:val="center"/>
        <w:rPr>
          <w:snapToGrid w:val="0"/>
          <w:kern w:val="14"/>
        </w:rPr>
      </w:pPr>
      <w:r>
        <w:rPr>
          <w:rFonts w:hint="eastAsia"/>
          <w:snapToGrid w:val="0"/>
          <w:kern w:val="14"/>
        </w:rPr>
        <w:t>表</w:t>
      </w:r>
      <w:r>
        <w:rPr>
          <w:rFonts w:hint="eastAsia"/>
          <w:snapToGrid w:val="0"/>
          <w:kern w:val="14"/>
        </w:rPr>
        <w:t>2</w:t>
      </w:r>
      <w:r w:rsidR="00E213D6">
        <w:rPr>
          <w:rFonts w:hint="eastAsia"/>
          <w:snapToGrid w:val="0"/>
          <w:kern w:val="14"/>
        </w:rPr>
        <w:t xml:space="preserve">　</w:t>
      </w:r>
      <w:r w:rsidR="00144FE7">
        <w:rPr>
          <w:rFonts w:hint="eastAsia"/>
          <w:snapToGrid w:val="0"/>
          <w:kern w:val="14"/>
        </w:rPr>
        <w:t>充電時のバッテリパラメータ</w:t>
      </w:r>
      <w:r w:rsidR="0048564F">
        <w:rPr>
          <w:rFonts w:hint="eastAsia"/>
          <w:snapToGrid w:val="0"/>
          <w:kern w:val="14"/>
        </w:rPr>
        <w:t>(</w:t>
      </w:r>
      <w:r w:rsidR="0048564F">
        <w:rPr>
          <w:rFonts w:hint="eastAsia"/>
          <w:snapToGrid w:val="0"/>
          <w:kern w:val="14"/>
        </w:rPr>
        <w:t>試験パターン</w:t>
      </w:r>
      <w:r w:rsidR="0048564F">
        <w:rPr>
          <w:rFonts w:hint="eastAsia"/>
          <w:snapToGrid w:val="0"/>
          <w:kern w:val="14"/>
        </w:rPr>
        <w:t>A)</w:t>
      </w:r>
    </w:p>
    <w:tbl>
      <w:tblPr>
        <w:tblStyle w:val="af9"/>
        <w:tblW w:w="0" w:type="auto"/>
        <w:jc w:val="center"/>
        <w:tblLook w:val="04A0" w:firstRow="1" w:lastRow="0" w:firstColumn="1" w:lastColumn="0" w:noHBand="0" w:noVBand="1"/>
      </w:tblPr>
      <w:tblGrid>
        <w:gridCol w:w="791"/>
        <w:gridCol w:w="800"/>
        <w:gridCol w:w="804"/>
        <w:gridCol w:w="792"/>
      </w:tblGrid>
      <w:tr w:rsidR="00144FE7" w:rsidRPr="00464A0B" w:rsidTr="00DA445B">
        <w:trPr>
          <w:jc w:val="center"/>
        </w:trPr>
        <w:tc>
          <w:tcPr>
            <w:tcW w:w="791" w:type="dxa"/>
            <w:vAlign w:val="center"/>
          </w:tcPr>
          <w:p w:rsidR="00144FE7" w:rsidRPr="00144FE7" w:rsidRDefault="00F034CC" w:rsidP="007A2B0D">
            <w:pPr>
              <w:pStyle w:val="Web"/>
              <w:spacing w:before="0" w:beforeAutospacing="0" w:after="0" w:afterAutospacing="0"/>
              <w:jc w:val="center"/>
              <w:textAlignment w:val="center"/>
              <w:rPr>
                <w:rFonts w:ascii="Arial" w:hAnsi="Arial" w:cs="Arial"/>
                <w:sz w:val="18"/>
                <w:szCs w:val="18"/>
              </w:rPr>
            </w:pPr>
            <w:r>
              <w:rPr>
                <w:rFonts w:ascii="Times New Roman" w:hAnsi="Times New Roman" w:cs="Times New Roman" w:hint="eastAsia"/>
                <w:color w:val="000000" w:themeColor="text1"/>
                <w:kern w:val="24"/>
                <w:sz w:val="18"/>
                <w:szCs w:val="18"/>
              </w:rPr>
              <w:t>SOC</w:t>
            </w:r>
          </w:p>
        </w:tc>
        <w:tc>
          <w:tcPr>
            <w:tcW w:w="792" w:type="dxa"/>
            <w:vAlign w:val="center"/>
          </w:tcPr>
          <w:p w:rsidR="00144FE7" w:rsidRPr="00144FE7" w:rsidRDefault="00B4292D" w:rsidP="007A2B0D">
            <w:pPr>
              <w:pStyle w:val="Web"/>
              <w:spacing w:before="0" w:beforeAutospacing="0" w:after="0" w:afterAutospacing="0"/>
              <w:jc w:val="center"/>
              <w:textAlignment w:val="center"/>
              <w:rPr>
                <w:rFonts w:ascii="Arial" w:hAnsi="Arial" w:cs="Arial"/>
                <w:sz w:val="18"/>
                <w:szCs w:val="18"/>
              </w:rPr>
            </w:pPr>
            <m:oMath>
              <m:sSub>
                <m:sSubPr>
                  <m:ctrlPr>
                    <w:rPr>
                      <w:rFonts w:ascii="Cambria Math" w:hAnsi="Cambria Math"/>
                      <w:i/>
                      <w:iCs/>
                      <w:color w:val="000000" w:themeColor="text1"/>
                      <w:kern w:val="24"/>
                      <w:sz w:val="18"/>
                      <w:szCs w:val="18"/>
                    </w:rPr>
                  </m:ctrlPr>
                </m:sSubPr>
                <m:e>
                  <m:r>
                    <w:rPr>
                      <w:rFonts w:ascii="Cambria Math" w:hAnsi="Cambria Math" w:cs="Times New Roman"/>
                      <w:color w:val="000000" w:themeColor="text1"/>
                      <w:kern w:val="24"/>
                      <w:sz w:val="18"/>
                      <w:szCs w:val="18"/>
                    </w:rPr>
                    <m:t>R</m:t>
                  </m:r>
                </m:e>
                <m:sub>
                  <m:r>
                    <w:rPr>
                      <w:rFonts w:ascii="Cambria Math" w:hAnsi="Cambria Math" w:cs="Times New Roman"/>
                      <w:color w:val="000000" w:themeColor="text1"/>
                      <w:kern w:val="24"/>
                      <w:sz w:val="18"/>
                      <w:szCs w:val="18"/>
                    </w:rPr>
                    <m:t>1</m:t>
                  </m:r>
                </m:sub>
              </m:sSub>
            </m:oMath>
            <w:r w:rsidR="00144FE7" w:rsidRPr="00144FE7">
              <w:rPr>
                <w:rFonts w:ascii="Times New Roman" w:hAnsi="Times New Roman" w:cs="Times New Roman"/>
                <w:color w:val="000000" w:themeColor="text1"/>
                <w:kern w:val="24"/>
                <w:sz w:val="18"/>
                <w:szCs w:val="18"/>
              </w:rPr>
              <w:t>[m</w:t>
            </w:r>
            <w:r w:rsidR="00144FE7" w:rsidRPr="00144FE7">
              <w:rPr>
                <w:rFonts w:ascii="Times New Roman" w:hAnsi="Times New Roman" w:cs="Times New Roman"/>
                <w:color w:val="000000" w:themeColor="text1"/>
                <w:kern w:val="24"/>
                <w:sz w:val="18"/>
                <w:szCs w:val="18"/>
                <w:lang w:val="el-GR"/>
              </w:rPr>
              <w:t>Ω</w:t>
            </w:r>
            <w:r w:rsidR="00144FE7" w:rsidRPr="00144FE7">
              <w:rPr>
                <w:rFonts w:ascii="Times New Roman" w:hAnsi="Times New Roman" w:cs="Times New Roman"/>
                <w:color w:val="000000" w:themeColor="text1"/>
                <w:kern w:val="24"/>
                <w:sz w:val="18"/>
                <w:szCs w:val="18"/>
              </w:rPr>
              <w:t>]</w:t>
            </w:r>
          </w:p>
        </w:tc>
        <w:tc>
          <w:tcPr>
            <w:tcW w:w="792" w:type="dxa"/>
            <w:vAlign w:val="center"/>
          </w:tcPr>
          <w:p w:rsidR="00144FE7" w:rsidRPr="00144FE7" w:rsidRDefault="00B4292D" w:rsidP="007A2B0D">
            <w:pPr>
              <w:pStyle w:val="Web"/>
              <w:spacing w:before="0" w:beforeAutospacing="0" w:after="0" w:afterAutospacing="0"/>
              <w:jc w:val="center"/>
              <w:textAlignment w:val="center"/>
              <w:rPr>
                <w:rFonts w:ascii="Arial" w:hAnsi="Arial" w:cs="Arial"/>
                <w:sz w:val="18"/>
                <w:szCs w:val="18"/>
              </w:rPr>
            </w:pPr>
            <m:oMath>
              <m:sSub>
                <m:sSubPr>
                  <m:ctrlPr>
                    <w:rPr>
                      <w:rFonts w:ascii="Cambria Math" w:hAnsi="Cambria Math"/>
                      <w:i/>
                      <w:iCs/>
                      <w:color w:val="000000" w:themeColor="text1"/>
                      <w:kern w:val="24"/>
                      <w:sz w:val="18"/>
                      <w:szCs w:val="18"/>
                    </w:rPr>
                  </m:ctrlPr>
                </m:sSubPr>
                <m:e>
                  <m:r>
                    <w:rPr>
                      <w:rFonts w:ascii="Cambria Math" w:hAnsi="Cambria Math" w:cs="Times New Roman"/>
                      <w:color w:val="000000" w:themeColor="text1"/>
                      <w:kern w:val="24"/>
                      <w:sz w:val="18"/>
                      <w:szCs w:val="18"/>
                    </w:rPr>
                    <m:t>R</m:t>
                  </m:r>
                </m:e>
                <m:sub>
                  <m:r>
                    <w:rPr>
                      <w:rFonts w:ascii="Cambria Math" w:hAnsi="Cambria Math" w:cs="Times New Roman"/>
                      <w:color w:val="000000" w:themeColor="text1"/>
                      <w:kern w:val="24"/>
                      <w:sz w:val="18"/>
                      <w:szCs w:val="18"/>
                    </w:rPr>
                    <m:t>2</m:t>
                  </m:r>
                </m:sub>
              </m:sSub>
            </m:oMath>
            <w:r w:rsidR="00144FE7" w:rsidRPr="00144FE7">
              <w:rPr>
                <w:rFonts w:ascii="Times New Roman" w:hAnsi="Times New Roman" w:cs="Times New Roman"/>
                <w:color w:val="000000" w:themeColor="text1"/>
                <w:kern w:val="24"/>
                <w:sz w:val="18"/>
                <w:szCs w:val="18"/>
              </w:rPr>
              <w:t>[m</w:t>
            </w:r>
            <w:r w:rsidR="00144FE7" w:rsidRPr="00144FE7">
              <w:rPr>
                <w:rFonts w:ascii="Times New Roman" w:hAnsi="Times New Roman" w:cs="Times New Roman"/>
                <w:color w:val="000000" w:themeColor="text1"/>
                <w:kern w:val="24"/>
                <w:sz w:val="18"/>
                <w:szCs w:val="18"/>
                <w:lang w:val="el-GR"/>
              </w:rPr>
              <w:t>Ω</w:t>
            </w:r>
            <w:r w:rsidR="00144FE7" w:rsidRPr="00144FE7">
              <w:rPr>
                <w:rFonts w:ascii="Times New Roman" w:hAnsi="Times New Roman" w:cs="Times New Roman"/>
                <w:color w:val="000000" w:themeColor="text1"/>
                <w:kern w:val="24"/>
                <w:sz w:val="18"/>
                <w:szCs w:val="18"/>
              </w:rPr>
              <w:t>]</w:t>
            </w:r>
          </w:p>
        </w:tc>
        <w:tc>
          <w:tcPr>
            <w:tcW w:w="792"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m:oMath>
              <m:r>
                <w:rPr>
                  <w:rFonts w:ascii="Cambria Math" w:hAnsi="Cambria Math" w:cs="Times New Roman"/>
                  <w:color w:val="000000" w:themeColor="text1"/>
                  <w:kern w:val="24"/>
                  <w:sz w:val="18"/>
                  <w:szCs w:val="18"/>
                </w:rPr>
                <m:t>C</m:t>
              </m:r>
            </m:oMath>
            <w:r w:rsidRPr="00144FE7">
              <w:rPr>
                <w:rFonts w:ascii="Times New Roman" w:hAnsi="Times New Roman" w:cs="Times New Roman"/>
                <w:color w:val="000000"/>
                <w:kern w:val="24"/>
                <w:sz w:val="18"/>
                <w:szCs w:val="18"/>
              </w:rPr>
              <w:t>[kF]</w:t>
            </w:r>
          </w:p>
        </w:tc>
      </w:tr>
      <w:tr w:rsidR="00144FE7" w:rsidRPr="00464A0B" w:rsidTr="00DA445B">
        <w:trPr>
          <w:jc w:val="center"/>
        </w:trPr>
        <w:tc>
          <w:tcPr>
            <w:tcW w:w="791"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1</w:t>
            </w:r>
          </w:p>
        </w:tc>
        <w:tc>
          <w:tcPr>
            <w:tcW w:w="792"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13.9</w:t>
            </w:r>
          </w:p>
        </w:tc>
        <w:tc>
          <w:tcPr>
            <w:tcW w:w="792"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83.6</w:t>
            </w:r>
          </w:p>
        </w:tc>
        <w:tc>
          <w:tcPr>
            <w:tcW w:w="792"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0.674</w:t>
            </w:r>
          </w:p>
        </w:tc>
      </w:tr>
      <w:tr w:rsidR="00144FE7" w:rsidRPr="00464A0B" w:rsidTr="00DA445B">
        <w:trPr>
          <w:jc w:val="center"/>
        </w:trPr>
        <w:tc>
          <w:tcPr>
            <w:tcW w:w="791"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0.95</w:t>
            </w:r>
          </w:p>
        </w:tc>
        <w:tc>
          <w:tcPr>
            <w:tcW w:w="792"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12.0</w:t>
            </w:r>
          </w:p>
        </w:tc>
        <w:tc>
          <w:tcPr>
            <w:tcW w:w="792"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55.6</w:t>
            </w:r>
          </w:p>
        </w:tc>
        <w:tc>
          <w:tcPr>
            <w:tcW w:w="792"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0.676</w:t>
            </w:r>
          </w:p>
        </w:tc>
      </w:tr>
      <w:tr w:rsidR="00144FE7" w:rsidRPr="00464A0B" w:rsidTr="00DA445B">
        <w:trPr>
          <w:jc w:val="center"/>
        </w:trPr>
        <w:tc>
          <w:tcPr>
            <w:tcW w:w="791"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0.9</w:t>
            </w:r>
          </w:p>
        </w:tc>
        <w:tc>
          <w:tcPr>
            <w:tcW w:w="792"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11.0</w:t>
            </w:r>
          </w:p>
        </w:tc>
        <w:tc>
          <w:tcPr>
            <w:tcW w:w="792"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41.5</w:t>
            </w:r>
          </w:p>
        </w:tc>
        <w:tc>
          <w:tcPr>
            <w:tcW w:w="792"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0.863</w:t>
            </w:r>
          </w:p>
        </w:tc>
      </w:tr>
      <w:tr w:rsidR="00144FE7" w:rsidRPr="00464A0B" w:rsidTr="00DA445B">
        <w:trPr>
          <w:jc w:val="center"/>
        </w:trPr>
        <w:tc>
          <w:tcPr>
            <w:tcW w:w="791"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0.8</w:t>
            </w:r>
          </w:p>
        </w:tc>
        <w:tc>
          <w:tcPr>
            <w:tcW w:w="792"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11.9</w:t>
            </w:r>
          </w:p>
        </w:tc>
        <w:tc>
          <w:tcPr>
            <w:tcW w:w="792"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24.5</w:t>
            </w:r>
          </w:p>
        </w:tc>
        <w:tc>
          <w:tcPr>
            <w:tcW w:w="792"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1.21</w:t>
            </w:r>
          </w:p>
        </w:tc>
      </w:tr>
    </w:tbl>
    <w:p w:rsidR="00144FE7" w:rsidRDefault="00144FE7" w:rsidP="007A2B0D">
      <w:pPr>
        <w:overflowPunct w:val="0"/>
        <w:topLinePunct/>
        <w:spacing w:line="240" w:lineRule="auto"/>
        <w:ind w:firstLine="181"/>
        <w:rPr>
          <w:snapToGrid w:val="0"/>
          <w:kern w:val="14"/>
        </w:rPr>
      </w:pPr>
    </w:p>
    <w:p w:rsidR="00144FE7" w:rsidRPr="00464A0B" w:rsidRDefault="003C7DF1" w:rsidP="007A2B0D">
      <w:pPr>
        <w:overflowPunct w:val="0"/>
        <w:topLinePunct/>
        <w:spacing w:line="240" w:lineRule="auto"/>
        <w:ind w:firstLine="181"/>
        <w:jc w:val="center"/>
        <w:rPr>
          <w:snapToGrid w:val="0"/>
          <w:kern w:val="14"/>
        </w:rPr>
      </w:pPr>
      <w:r>
        <w:rPr>
          <w:rFonts w:hint="eastAsia"/>
          <w:snapToGrid w:val="0"/>
          <w:kern w:val="14"/>
        </w:rPr>
        <w:t>表</w:t>
      </w:r>
      <w:r>
        <w:rPr>
          <w:rFonts w:hint="eastAsia"/>
          <w:snapToGrid w:val="0"/>
          <w:kern w:val="14"/>
        </w:rPr>
        <w:t>3</w:t>
      </w:r>
      <w:r w:rsidR="00E213D6">
        <w:rPr>
          <w:rFonts w:hint="eastAsia"/>
          <w:snapToGrid w:val="0"/>
          <w:kern w:val="14"/>
        </w:rPr>
        <w:t xml:space="preserve">　</w:t>
      </w:r>
      <w:r w:rsidR="00144FE7">
        <w:rPr>
          <w:rFonts w:hint="eastAsia"/>
          <w:snapToGrid w:val="0"/>
          <w:kern w:val="14"/>
        </w:rPr>
        <w:t>充電時のバッテリパラメータ</w:t>
      </w:r>
      <w:r w:rsidR="0048564F">
        <w:rPr>
          <w:rFonts w:hint="eastAsia"/>
          <w:snapToGrid w:val="0"/>
          <w:kern w:val="14"/>
        </w:rPr>
        <w:t>(</w:t>
      </w:r>
      <w:r w:rsidR="0048564F">
        <w:rPr>
          <w:rFonts w:hint="eastAsia"/>
          <w:snapToGrid w:val="0"/>
          <w:kern w:val="14"/>
        </w:rPr>
        <w:t>試験パターン</w:t>
      </w:r>
      <w:r w:rsidR="0048564F">
        <w:rPr>
          <w:rFonts w:hint="eastAsia"/>
          <w:snapToGrid w:val="0"/>
          <w:kern w:val="14"/>
        </w:rPr>
        <w:t>A)</w:t>
      </w:r>
    </w:p>
    <w:tbl>
      <w:tblPr>
        <w:tblStyle w:val="af9"/>
        <w:tblW w:w="0" w:type="auto"/>
        <w:jc w:val="center"/>
        <w:tblLook w:val="04A0" w:firstRow="1" w:lastRow="0" w:firstColumn="1" w:lastColumn="0" w:noHBand="0" w:noVBand="1"/>
      </w:tblPr>
      <w:tblGrid>
        <w:gridCol w:w="791"/>
        <w:gridCol w:w="800"/>
        <w:gridCol w:w="804"/>
        <w:gridCol w:w="792"/>
      </w:tblGrid>
      <w:tr w:rsidR="00144FE7" w:rsidRPr="00464A0B" w:rsidTr="00144FE7">
        <w:trPr>
          <w:jc w:val="center"/>
        </w:trPr>
        <w:tc>
          <w:tcPr>
            <w:tcW w:w="791" w:type="dxa"/>
            <w:vAlign w:val="center"/>
          </w:tcPr>
          <w:p w:rsidR="00144FE7" w:rsidRPr="00144FE7" w:rsidRDefault="00F034CC" w:rsidP="007A2B0D">
            <w:pPr>
              <w:pStyle w:val="Web"/>
              <w:spacing w:before="0" w:beforeAutospacing="0" w:after="0" w:afterAutospacing="0"/>
              <w:jc w:val="center"/>
              <w:textAlignment w:val="center"/>
              <w:rPr>
                <w:rFonts w:ascii="Arial" w:hAnsi="Arial" w:cs="Arial"/>
                <w:sz w:val="18"/>
                <w:szCs w:val="18"/>
              </w:rPr>
            </w:pPr>
            <w:r>
              <w:rPr>
                <w:rFonts w:ascii="Times New Roman" w:hAnsi="Times New Roman" w:cs="Times New Roman" w:hint="eastAsia"/>
                <w:color w:val="000000" w:themeColor="text1"/>
                <w:kern w:val="24"/>
                <w:sz w:val="18"/>
                <w:szCs w:val="18"/>
              </w:rPr>
              <w:t>SOC</w:t>
            </w:r>
          </w:p>
        </w:tc>
        <w:tc>
          <w:tcPr>
            <w:tcW w:w="800" w:type="dxa"/>
            <w:vAlign w:val="center"/>
          </w:tcPr>
          <w:p w:rsidR="00144FE7" w:rsidRPr="00144FE7" w:rsidRDefault="00B4292D" w:rsidP="007A2B0D">
            <w:pPr>
              <w:pStyle w:val="Web"/>
              <w:spacing w:before="0" w:beforeAutospacing="0" w:after="0" w:afterAutospacing="0"/>
              <w:jc w:val="center"/>
              <w:textAlignment w:val="center"/>
              <w:rPr>
                <w:rFonts w:ascii="Arial" w:hAnsi="Arial" w:cs="Arial"/>
                <w:sz w:val="18"/>
                <w:szCs w:val="18"/>
              </w:rPr>
            </w:pPr>
            <m:oMath>
              <m:sSub>
                <m:sSubPr>
                  <m:ctrlPr>
                    <w:rPr>
                      <w:rFonts w:ascii="Cambria Math" w:hAnsi="Cambria Math"/>
                      <w:i/>
                      <w:iCs/>
                      <w:color w:val="000000" w:themeColor="text1"/>
                      <w:kern w:val="24"/>
                      <w:sz w:val="18"/>
                      <w:szCs w:val="18"/>
                    </w:rPr>
                  </m:ctrlPr>
                </m:sSubPr>
                <m:e>
                  <m:r>
                    <w:rPr>
                      <w:rFonts w:ascii="Cambria Math" w:hAnsi="Cambria Math" w:cs="Times New Roman"/>
                      <w:color w:val="000000" w:themeColor="text1"/>
                      <w:kern w:val="24"/>
                      <w:sz w:val="18"/>
                      <w:szCs w:val="18"/>
                    </w:rPr>
                    <m:t>R</m:t>
                  </m:r>
                </m:e>
                <m:sub>
                  <m:r>
                    <w:rPr>
                      <w:rFonts w:ascii="Cambria Math" w:hAnsi="Cambria Math" w:cs="Times New Roman"/>
                      <w:color w:val="000000" w:themeColor="text1"/>
                      <w:kern w:val="24"/>
                      <w:sz w:val="18"/>
                      <w:szCs w:val="18"/>
                    </w:rPr>
                    <m:t>1</m:t>
                  </m:r>
                </m:sub>
              </m:sSub>
            </m:oMath>
            <w:r w:rsidR="00144FE7" w:rsidRPr="00144FE7">
              <w:rPr>
                <w:rFonts w:ascii="Times New Roman" w:hAnsi="Times New Roman" w:cs="Times New Roman"/>
                <w:color w:val="000000" w:themeColor="text1"/>
                <w:kern w:val="24"/>
                <w:sz w:val="18"/>
                <w:szCs w:val="18"/>
              </w:rPr>
              <w:t>[m</w:t>
            </w:r>
            <w:r w:rsidR="00144FE7" w:rsidRPr="00144FE7">
              <w:rPr>
                <w:rFonts w:ascii="Times New Roman" w:hAnsi="Times New Roman" w:cs="Times New Roman"/>
                <w:color w:val="000000" w:themeColor="text1"/>
                <w:kern w:val="24"/>
                <w:sz w:val="18"/>
                <w:szCs w:val="18"/>
                <w:lang w:val="el-GR"/>
              </w:rPr>
              <w:t>Ω</w:t>
            </w:r>
            <w:r w:rsidR="00144FE7" w:rsidRPr="00144FE7">
              <w:rPr>
                <w:rFonts w:ascii="Times New Roman" w:hAnsi="Times New Roman" w:cs="Times New Roman"/>
                <w:color w:val="000000" w:themeColor="text1"/>
                <w:kern w:val="24"/>
                <w:sz w:val="18"/>
                <w:szCs w:val="18"/>
              </w:rPr>
              <w:t>]</w:t>
            </w:r>
          </w:p>
        </w:tc>
        <w:tc>
          <w:tcPr>
            <w:tcW w:w="804" w:type="dxa"/>
            <w:vAlign w:val="center"/>
          </w:tcPr>
          <w:p w:rsidR="00144FE7" w:rsidRPr="00144FE7" w:rsidRDefault="00B4292D" w:rsidP="007A2B0D">
            <w:pPr>
              <w:pStyle w:val="Web"/>
              <w:spacing w:before="0" w:beforeAutospacing="0" w:after="0" w:afterAutospacing="0"/>
              <w:jc w:val="center"/>
              <w:textAlignment w:val="center"/>
              <w:rPr>
                <w:rFonts w:ascii="Arial" w:hAnsi="Arial" w:cs="Arial"/>
                <w:sz w:val="18"/>
                <w:szCs w:val="18"/>
              </w:rPr>
            </w:pPr>
            <m:oMath>
              <m:sSub>
                <m:sSubPr>
                  <m:ctrlPr>
                    <w:rPr>
                      <w:rFonts w:ascii="Cambria Math" w:hAnsi="Cambria Math"/>
                      <w:i/>
                      <w:iCs/>
                      <w:color w:val="000000" w:themeColor="text1"/>
                      <w:kern w:val="24"/>
                      <w:sz w:val="18"/>
                      <w:szCs w:val="18"/>
                    </w:rPr>
                  </m:ctrlPr>
                </m:sSubPr>
                <m:e>
                  <m:r>
                    <w:rPr>
                      <w:rFonts w:ascii="Cambria Math" w:hAnsi="Cambria Math" w:cs="Times New Roman"/>
                      <w:color w:val="000000" w:themeColor="text1"/>
                      <w:kern w:val="24"/>
                      <w:sz w:val="18"/>
                      <w:szCs w:val="18"/>
                    </w:rPr>
                    <m:t>R</m:t>
                  </m:r>
                </m:e>
                <m:sub>
                  <m:r>
                    <w:rPr>
                      <w:rFonts w:ascii="Cambria Math" w:hAnsi="Cambria Math" w:cs="Times New Roman"/>
                      <w:color w:val="000000" w:themeColor="text1"/>
                      <w:kern w:val="24"/>
                      <w:sz w:val="18"/>
                      <w:szCs w:val="18"/>
                    </w:rPr>
                    <m:t>2</m:t>
                  </m:r>
                </m:sub>
              </m:sSub>
            </m:oMath>
            <w:r w:rsidR="00144FE7" w:rsidRPr="00144FE7">
              <w:rPr>
                <w:rFonts w:ascii="Times New Roman" w:hAnsi="Times New Roman" w:cs="Times New Roman"/>
                <w:color w:val="000000" w:themeColor="text1"/>
                <w:kern w:val="24"/>
                <w:sz w:val="18"/>
                <w:szCs w:val="18"/>
              </w:rPr>
              <w:t>[m</w:t>
            </w:r>
            <w:r w:rsidR="00144FE7" w:rsidRPr="00144FE7">
              <w:rPr>
                <w:rFonts w:ascii="Times New Roman" w:hAnsi="Times New Roman" w:cs="Times New Roman"/>
                <w:color w:val="000000" w:themeColor="text1"/>
                <w:kern w:val="24"/>
                <w:sz w:val="18"/>
                <w:szCs w:val="18"/>
                <w:lang w:val="el-GR"/>
              </w:rPr>
              <w:t>Ω</w:t>
            </w:r>
            <w:r w:rsidR="00144FE7" w:rsidRPr="00144FE7">
              <w:rPr>
                <w:rFonts w:ascii="Times New Roman" w:hAnsi="Times New Roman" w:cs="Times New Roman"/>
                <w:color w:val="000000" w:themeColor="text1"/>
                <w:kern w:val="24"/>
                <w:sz w:val="18"/>
                <w:szCs w:val="18"/>
              </w:rPr>
              <w:t>]</w:t>
            </w:r>
          </w:p>
        </w:tc>
        <w:tc>
          <w:tcPr>
            <w:tcW w:w="792"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m:oMath>
              <m:r>
                <w:rPr>
                  <w:rFonts w:ascii="Cambria Math" w:hAnsi="Cambria Math" w:cs="Times New Roman"/>
                  <w:color w:val="000000" w:themeColor="text1"/>
                  <w:kern w:val="24"/>
                  <w:sz w:val="18"/>
                  <w:szCs w:val="18"/>
                </w:rPr>
                <m:t>C</m:t>
              </m:r>
            </m:oMath>
            <w:r w:rsidRPr="00144FE7">
              <w:rPr>
                <w:rFonts w:ascii="Times New Roman" w:hAnsi="Times New Roman" w:cs="Times New Roman"/>
                <w:color w:val="000000"/>
                <w:kern w:val="24"/>
                <w:sz w:val="18"/>
                <w:szCs w:val="18"/>
              </w:rPr>
              <w:t>[kF]</w:t>
            </w:r>
          </w:p>
        </w:tc>
      </w:tr>
      <w:tr w:rsidR="00144FE7" w:rsidRPr="00464A0B" w:rsidTr="00144FE7">
        <w:trPr>
          <w:jc w:val="center"/>
        </w:trPr>
        <w:tc>
          <w:tcPr>
            <w:tcW w:w="791"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1</w:t>
            </w:r>
          </w:p>
        </w:tc>
        <w:tc>
          <w:tcPr>
            <w:tcW w:w="800"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18.2</w:t>
            </w:r>
          </w:p>
        </w:tc>
        <w:tc>
          <w:tcPr>
            <w:tcW w:w="804"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2.91</w:t>
            </w:r>
          </w:p>
        </w:tc>
        <w:tc>
          <w:tcPr>
            <w:tcW w:w="792"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6.11</w:t>
            </w:r>
          </w:p>
        </w:tc>
      </w:tr>
      <w:tr w:rsidR="00144FE7" w:rsidRPr="00464A0B" w:rsidTr="00144FE7">
        <w:trPr>
          <w:jc w:val="center"/>
        </w:trPr>
        <w:tc>
          <w:tcPr>
            <w:tcW w:w="791"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0.95</w:t>
            </w:r>
          </w:p>
        </w:tc>
        <w:tc>
          <w:tcPr>
            <w:tcW w:w="800"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16.8</w:t>
            </w:r>
          </w:p>
        </w:tc>
        <w:tc>
          <w:tcPr>
            <w:tcW w:w="804"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4.85</w:t>
            </w:r>
          </w:p>
        </w:tc>
        <w:tc>
          <w:tcPr>
            <w:tcW w:w="792"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5.30</w:t>
            </w:r>
          </w:p>
        </w:tc>
      </w:tr>
      <w:tr w:rsidR="00144FE7" w:rsidRPr="00464A0B" w:rsidTr="00144FE7">
        <w:trPr>
          <w:jc w:val="center"/>
        </w:trPr>
        <w:tc>
          <w:tcPr>
            <w:tcW w:w="791"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0.9</w:t>
            </w:r>
          </w:p>
        </w:tc>
        <w:tc>
          <w:tcPr>
            <w:tcW w:w="800"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17.5</w:t>
            </w:r>
          </w:p>
        </w:tc>
        <w:tc>
          <w:tcPr>
            <w:tcW w:w="804"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4.27</w:t>
            </w:r>
          </w:p>
        </w:tc>
        <w:tc>
          <w:tcPr>
            <w:tcW w:w="792"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7.81</w:t>
            </w:r>
          </w:p>
        </w:tc>
      </w:tr>
      <w:tr w:rsidR="00144FE7" w:rsidRPr="00464A0B" w:rsidTr="00144FE7">
        <w:trPr>
          <w:jc w:val="center"/>
        </w:trPr>
        <w:tc>
          <w:tcPr>
            <w:tcW w:w="791"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0.8</w:t>
            </w:r>
          </w:p>
        </w:tc>
        <w:tc>
          <w:tcPr>
            <w:tcW w:w="800"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11.3</w:t>
            </w:r>
          </w:p>
        </w:tc>
        <w:tc>
          <w:tcPr>
            <w:tcW w:w="804"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10.3</w:t>
            </w:r>
          </w:p>
        </w:tc>
        <w:tc>
          <w:tcPr>
            <w:tcW w:w="792" w:type="dxa"/>
            <w:vAlign w:val="center"/>
          </w:tcPr>
          <w:p w:rsidR="00144FE7" w:rsidRPr="00144FE7" w:rsidRDefault="00144FE7" w:rsidP="007A2B0D">
            <w:pPr>
              <w:pStyle w:val="Web"/>
              <w:spacing w:before="0" w:beforeAutospacing="0" w:after="0" w:afterAutospacing="0"/>
              <w:jc w:val="center"/>
              <w:textAlignment w:val="center"/>
              <w:rPr>
                <w:rFonts w:ascii="Arial" w:hAnsi="Arial" w:cs="Arial"/>
                <w:sz w:val="18"/>
                <w:szCs w:val="18"/>
              </w:rPr>
            </w:pPr>
            <w:r w:rsidRPr="00144FE7">
              <w:rPr>
                <w:rFonts w:ascii="Times New Roman" w:hAnsi="Times New Roman" w:cs="Times New Roman"/>
                <w:color w:val="000000" w:themeColor="text1"/>
                <w:kern w:val="24"/>
                <w:sz w:val="18"/>
                <w:szCs w:val="18"/>
              </w:rPr>
              <w:t>3.41</w:t>
            </w:r>
          </w:p>
        </w:tc>
      </w:tr>
    </w:tbl>
    <w:p w:rsidR="005E1213" w:rsidRPr="0049277D" w:rsidRDefault="005E1213" w:rsidP="00E73F87">
      <w:pPr>
        <w:keepNext/>
        <w:widowControl/>
        <w:tabs>
          <w:tab w:val="num" w:pos="595"/>
        </w:tabs>
        <w:overflowPunct w:val="0"/>
        <w:spacing w:line="240" w:lineRule="auto"/>
        <w:rPr>
          <w:rFonts w:asciiTheme="majorEastAsia" w:eastAsiaTheme="majorEastAsia" w:hAnsiTheme="majorEastAsia"/>
          <w:snapToGrid w:val="0"/>
          <w:kern w:val="14"/>
          <w:sz w:val="20"/>
        </w:rPr>
      </w:pPr>
      <w:r w:rsidRPr="0049277D">
        <w:rPr>
          <w:rFonts w:asciiTheme="majorEastAsia" w:eastAsiaTheme="majorEastAsia" w:hAnsiTheme="majorEastAsia" w:hint="eastAsia"/>
          <w:snapToGrid w:val="0"/>
          <w:kern w:val="14"/>
          <w:sz w:val="24"/>
        </w:rPr>
        <w:lastRenderedPageBreak/>
        <w:t>5.</w:t>
      </w:r>
      <w:r w:rsidR="00E73F87" w:rsidRPr="0049277D">
        <w:rPr>
          <w:rFonts w:asciiTheme="majorEastAsia" w:eastAsiaTheme="majorEastAsia" w:hAnsiTheme="majorEastAsia" w:hint="eastAsia"/>
          <w:snapToGrid w:val="0"/>
          <w:kern w:val="14"/>
          <w:sz w:val="24"/>
        </w:rPr>
        <w:t xml:space="preserve"> </w:t>
      </w:r>
      <w:r w:rsidRPr="0049277D">
        <w:rPr>
          <w:rFonts w:asciiTheme="majorEastAsia" w:eastAsiaTheme="majorEastAsia" w:hAnsiTheme="majorEastAsia" w:hint="eastAsia"/>
          <w:snapToGrid w:val="0"/>
          <w:kern w:val="14"/>
          <w:sz w:val="24"/>
        </w:rPr>
        <w:t>数値シミュレーションによる評価</w:t>
      </w:r>
    </w:p>
    <w:p w:rsidR="005E1213" w:rsidRPr="00464A0B" w:rsidRDefault="00DB6437" w:rsidP="007A2B0D">
      <w:pPr>
        <w:tabs>
          <w:tab w:val="left" w:pos="907"/>
        </w:tabs>
        <w:overflowPunct w:val="0"/>
        <w:topLinePunct/>
        <w:spacing w:line="240" w:lineRule="auto"/>
        <w:ind w:firstLine="181"/>
        <w:rPr>
          <w:snapToGrid w:val="0"/>
          <w:kern w:val="14"/>
        </w:rPr>
      </w:pPr>
      <w:r>
        <w:rPr>
          <w:rFonts w:hint="eastAsia"/>
          <w:snapToGrid w:val="0"/>
          <w:kern w:val="14"/>
        </w:rPr>
        <w:t>次に前述した</w:t>
      </w:r>
      <w:r w:rsidR="005E1213" w:rsidRPr="00464A0B">
        <w:rPr>
          <w:rFonts w:hint="eastAsia"/>
          <w:snapToGrid w:val="0"/>
          <w:kern w:val="14"/>
        </w:rPr>
        <w:t>試験により算出したパラメータを用いて，この過渡現象の数値シミュレーションを行い，実験で得られた波形と比較を行う。なお，数値シミュレーションには</w:t>
      </w:r>
      <w:r w:rsidR="005E1213" w:rsidRPr="00464A0B">
        <w:rPr>
          <w:rFonts w:hint="eastAsia"/>
          <w:snapToGrid w:val="0"/>
          <w:kern w:val="14"/>
        </w:rPr>
        <w:t>MATLAB</w:t>
      </w:r>
      <w:r w:rsidR="005E1213" w:rsidRPr="00464A0B">
        <w:rPr>
          <w:rFonts w:hint="eastAsia"/>
          <w:snapToGrid w:val="0"/>
          <w:kern w:val="14"/>
        </w:rPr>
        <w:t>を用いる。数値シミュレーションにより得られた波形と実験で得られた波形を比較したものを図</w:t>
      </w:r>
      <w:r w:rsidR="005E1213" w:rsidRPr="00464A0B">
        <w:rPr>
          <w:rFonts w:hint="eastAsia"/>
          <w:snapToGrid w:val="0"/>
          <w:kern w:val="14"/>
        </w:rPr>
        <w:t>4</w:t>
      </w:r>
      <w:r w:rsidR="005E1213" w:rsidRPr="00464A0B">
        <w:rPr>
          <w:rFonts w:hint="eastAsia"/>
          <w:snapToGrid w:val="0"/>
          <w:kern w:val="14"/>
        </w:rPr>
        <w:t>に示す。</w:t>
      </w:r>
      <w:r w:rsidR="005E1213" w:rsidRPr="00464A0B">
        <w:rPr>
          <w:snapToGrid w:val="0"/>
          <w:kern w:val="14"/>
        </w:rPr>
        <w:t xml:space="preserve"> </w:t>
      </w:r>
    </w:p>
    <w:p w:rsidR="005E1213" w:rsidRDefault="005E1213" w:rsidP="007A2B0D">
      <w:pPr>
        <w:tabs>
          <w:tab w:val="left" w:pos="907"/>
        </w:tabs>
        <w:overflowPunct w:val="0"/>
        <w:topLinePunct/>
        <w:spacing w:line="240" w:lineRule="auto"/>
        <w:ind w:firstLine="181"/>
        <w:rPr>
          <w:snapToGrid w:val="0"/>
          <w:kern w:val="14"/>
        </w:rPr>
      </w:pPr>
      <w:r w:rsidRPr="00464A0B">
        <w:rPr>
          <w:rFonts w:hint="eastAsia"/>
          <w:snapToGrid w:val="0"/>
          <w:kern w:val="14"/>
        </w:rPr>
        <w:t>実験</w:t>
      </w:r>
      <w:r w:rsidR="007A2B0D">
        <w:rPr>
          <w:rFonts w:hint="eastAsia"/>
          <w:snapToGrid w:val="0"/>
          <w:kern w:val="14"/>
        </w:rPr>
        <w:t>パターン</w:t>
      </w:r>
      <w:r w:rsidR="007A2B0D">
        <w:rPr>
          <w:rFonts w:hint="eastAsia"/>
          <w:snapToGrid w:val="0"/>
          <w:kern w:val="14"/>
        </w:rPr>
        <w:t>A</w:t>
      </w:r>
      <w:r w:rsidR="005A7042">
        <w:rPr>
          <w:rFonts w:hint="eastAsia"/>
          <w:snapToGrid w:val="0"/>
          <w:kern w:val="14"/>
        </w:rPr>
        <w:t>，バッテリ</w:t>
      </w:r>
      <w:r w:rsidR="005A7042">
        <w:rPr>
          <w:rFonts w:hint="eastAsia"/>
          <w:snapToGrid w:val="0"/>
          <w:kern w:val="14"/>
        </w:rPr>
        <w:t>SOC100%</w:t>
      </w:r>
      <w:r w:rsidR="005A7042">
        <w:rPr>
          <w:rFonts w:hint="eastAsia"/>
          <w:snapToGrid w:val="0"/>
          <w:kern w:val="14"/>
        </w:rPr>
        <w:t>で試験した際に</w:t>
      </w:r>
      <w:r w:rsidRPr="00464A0B">
        <w:rPr>
          <w:rFonts w:hint="eastAsia"/>
          <w:snapToGrid w:val="0"/>
          <w:kern w:val="14"/>
        </w:rPr>
        <w:t>得られた波形と，シミュレーションにより算出した波形を比較</w:t>
      </w:r>
      <w:r w:rsidR="001D06DA">
        <w:rPr>
          <w:rFonts w:hint="eastAsia"/>
          <w:snapToGrid w:val="0"/>
          <w:kern w:val="14"/>
        </w:rPr>
        <w:t>した波形を図</w:t>
      </w:r>
      <w:r w:rsidR="001D06DA">
        <w:rPr>
          <w:rFonts w:hint="eastAsia"/>
          <w:snapToGrid w:val="0"/>
          <w:kern w:val="14"/>
        </w:rPr>
        <w:t>4</w:t>
      </w:r>
      <w:r w:rsidR="001D06DA">
        <w:rPr>
          <w:rFonts w:hint="eastAsia"/>
          <w:snapToGrid w:val="0"/>
          <w:kern w:val="14"/>
        </w:rPr>
        <w:t>に示す</w:t>
      </w:r>
      <w:r w:rsidRPr="00464A0B">
        <w:rPr>
          <w:rFonts w:hint="eastAsia"/>
          <w:snapToGrid w:val="0"/>
          <w:kern w:val="14"/>
        </w:rPr>
        <w:t>。</w:t>
      </w:r>
      <w:r w:rsidR="001D06DA">
        <w:rPr>
          <w:rFonts w:hint="eastAsia"/>
          <w:snapToGrid w:val="0"/>
          <w:kern w:val="14"/>
        </w:rPr>
        <w:t>また，そのときの誤差率を図</w:t>
      </w:r>
      <w:r w:rsidR="001D06DA">
        <w:rPr>
          <w:rFonts w:hint="eastAsia"/>
          <w:snapToGrid w:val="0"/>
          <w:kern w:val="14"/>
        </w:rPr>
        <w:t>5</w:t>
      </w:r>
      <w:r w:rsidR="001D06DA">
        <w:rPr>
          <w:rFonts w:hint="eastAsia"/>
          <w:snapToGrid w:val="0"/>
          <w:kern w:val="14"/>
        </w:rPr>
        <w:t>に示す。誤差率は以下の式により求めた。</w:t>
      </w:r>
      <w:r w:rsidR="00DB6437">
        <w:rPr>
          <w:rFonts w:hint="eastAsia"/>
          <w:snapToGrid w:val="0"/>
          <w:kern w:val="14"/>
        </w:rPr>
        <w:t>誤差率は最大</w:t>
      </w:r>
      <w:r w:rsidR="00DB6437">
        <w:rPr>
          <w:rFonts w:hint="eastAsia"/>
          <w:snapToGrid w:val="0"/>
          <w:kern w:val="14"/>
        </w:rPr>
        <w:t>4%</w:t>
      </w:r>
      <w:r w:rsidR="00712316">
        <w:rPr>
          <w:rFonts w:hint="eastAsia"/>
          <w:snapToGrid w:val="0"/>
          <w:kern w:val="14"/>
        </w:rPr>
        <w:t>程度であったため，ある程度の精度は出すことができた。</w:t>
      </w:r>
    </w:p>
    <w:p w:rsidR="001D06DA" w:rsidRPr="00464A0B" w:rsidRDefault="001D06DA" w:rsidP="007A2B0D">
      <w:pPr>
        <w:tabs>
          <w:tab w:val="left" w:pos="907"/>
        </w:tabs>
        <w:overflowPunct w:val="0"/>
        <w:topLinePunct/>
        <w:spacing w:line="240" w:lineRule="auto"/>
        <w:ind w:firstLine="181"/>
        <w:rPr>
          <w:snapToGrid w:val="0"/>
          <w:kern w:val="14"/>
        </w:rPr>
      </w:pPr>
      <m:oMathPara>
        <m:oMath>
          <m:r>
            <m:rPr>
              <m:sty m:val="p"/>
            </m:rPr>
            <w:rPr>
              <w:rFonts w:ascii="Cambria Math" w:hAnsi="Cambria Math" w:hint="eastAsia"/>
              <w:snapToGrid w:val="0"/>
              <w:kern w:val="14"/>
            </w:rPr>
            <m:t>誤差率</m:t>
          </m:r>
          <m:r>
            <w:rPr>
              <w:rFonts w:ascii="Cambria Math" w:hAnsi="Cambria Math"/>
              <w:snapToGrid w:val="0"/>
              <w:kern w:val="14"/>
            </w:rPr>
            <m:t>ω</m:t>
          </m:r>
          <m:r>
            <m:rPr>
              <m:sty m:val="p"/>
            </m:rPr>
            <w:rPr>
              <w:rFonts w:ascii="Cambria Math" w:hAnsi="Cambria Math"/>
              <w:snapToGrid w:val="0"/>
              <w:kern w:val="14"/>
            </w:rPr>
            <m:t>=</m:t>
          </m:r>
          <m:f>
            <m:fPr>
              <m:ctrlPr>
                <w:rPr>
                  <w:rFonts w:ascii="Cambria Math" w:hAnsi="Cambria Math"/>
                  <w:snapToGrid w:val="0"/>
                  <w:kern w:val="14"/>
                </w:rPr>
              </m:ctrlPr>
            </m:fPr>
            <m:num>
              <m:r>
                <m:rPr>
                  <m:sty m:val="p"/>
                </m:rPr>
                <w:rPr>
                  <w:rFonts w:ascii="Cambria Math" w:hAnsi="Cambria Math" w:hint="eastAsia"/>
                  <w:snapToGrid w:val="0"/>
                  <w:kern w:val="14"/>
                </w:rPr>
                <m:t>測定値</m:t>
              </m:r>
              <m:sSub>
                <m:sSubPr>
                  <m:ctrlPr>
                    <w:rPr>
                      <w:rFonts w:ascii="Cambria Math" w:hAnsi="Cambria Math"/>
                      <w:i/>
                      <w:snapToGrid w:val="0"/>
                      <w:kern w:val="14"/>
                    </w:rPr>
                  </m:ctrlPr>
                </m:sSubPr>
                <m:e>
                  <m:r>
                    <w:rPr>
                      <w:rFonts w:ascii="Cambria Math" w:hAnsi="Cambria Math"/>
                      <w:snapToGrid w:val="0"/>
                      <w:kern w:val="14"/>
                    </w:rPr>
                    <m:t>V</m:t>
                  </m:r>
                </m:e>
                <m:sub>
                  <m:r>
                    <w:rPr>
                      <w:rFonts w:ascii="Cambria Math" w:hAnsi="Cambria Math"/>
                      <w:snapToGrid w:val="0"/>
                      <w:kern w:val="14"/>
                    </w:rPr>
                    <m:t>m</m:t>
                  </m:r>
                </m:sub>
              </m:sSub>
              <m:r>
                <w:rPr>
                  <w:rFonts w:ascii="Cambria Math" w:hAnsi="Cambria Math"/>
                  <w:snapToGrid w:val="0"/>
                  <w:kern w:val="14"/>
                </w:rPr>
                <m:t>-</m:t>
              </m:r>
              <m:r>
                <m:rPr>
                  <m:sty m:val="p"/>
                </m:rPr>
                <w:rPr>
                  <w:rFonts w:ascii="Cambria Math" w:hAnsi="Cambria Math" w:hint="eastAsia"/>
                  <w:snapToGrid w:val="0"/>
                  <w:kern w:val="14"/>
                </w:rPr>
                <m:t>計算値</m:t>
              </m:r>
              <m:sSub>
                <m:sSubPr>
                  <m:ctrlPr>
                    <w:rPr>
                      <w:rFonts w:ascii="Cambria Math" w:hAnsi="Cambria Math"/>
                      <w:i/>
                      <w:snapToGrid w:val="0"/>
                      <w:kern w:val="14"/>
                    </w:rPr>
                  </m:ctrlPr>
                </m:sSubPr>
                <m:e>
                  <m:r>
                    <w:rPr>
                      <w:rFonts w:ascii="Cambria Math" w:hAnsi="Cambria Math"/>
                      <w:snapToGrid w:val="0"/>
                      <w:kern w:val="14"/>
                    </w:rPr>
                    <m:t>V</m:t>
                  </m:r>
                </m:e>
                <m:sub>
                  <m:r>
                    <w:rPr>
                      <w:rFonts w:ascii="Cambria Math" w:hAnsi="Cambria Math"/>
                      <w:snapToGrid w:val="0"/>
                      <w:kern w:val="14"/>
                    </w:rPr>
                    <m:t>sim</m:t>
                  </m:r>
                </m:sub>
              </m:sSub>
              <m:ctrlPr>
                <w:rPr>
                  <w:rFonts w:ascii="Cambria Math" w:hAnsi="Cambria Math"/>
                  <w:i/>
                  <w:snapToGrid w:val="0"/>
                  <w:kern w:val="14"/>
                </w:rPr>
              </m:ctrlPr>
            </m:num>
            <m:den>
              <m:sSub>
                <m:sSubPr>
                  <m:ctrlPr>
                    <w:rPr>
                      <w:rFonts w:ascii="Cambria Math" w:hAnsi="Cambria Math"/>
                      <w:i/>
                      <w:snapToGrid w:val="0"/>
                      <w:kern w:val="14"/>
                    </w:rPr>
                  </m:ctrlPr>
                </m:sSubPr>
                <m:e>
                  <m:r>
                    <m:rPr>
                      <m:sty m:val="p"/>
                    </m:rPr>
                    <w:rPr>
                      <w:rFonts w:ascii="Cambria Math" w:hAnsi="Cambria Math" w:hint="eastAsia"/>
                      <w:snapToGrid w:val="0"/>
                      <w:kern w:val="14"/>
                    </w:rPr>
                    <m:t>測定値</m:t>
                  </m:r>
                  <m:r>
                    <w:rPr>
                      <w:rFonts w:ascii="Cambria Math" w:hAnsi="Cambria Math"/>
                      <w:snapToGrid w:val="0"/>
                      <w:kern w:val="14"/>
                    </w:rPr>
                    <m:t>V</m:t>
                  </m:r>
                </m:e>
                <m:sub>
                  <m:r>
                    <w:rPr>
                      <w:rFonts w:ascii="Cambria Math" w:hAnsi="Cambria Math"/>
                      <w:snapToGrid w:val="0"/>
                      <w:kern w:val="14"/>
                    </w:rPr>
                    <m:t>m</m:t>
                  </m:r>
                </m:sub>
              </m:sSub>
            </m:den>
          </m:f>
          <m:r>
            <w:rPr>
              <w:rFonts w:ascii="Cambria Math" w:hAnsi="Cambria Math"/>
              <w:snapToGrid w:val="0"/>
              <w:kern w:val="14"/>
            </w:rPr>
            <m:t>×100 [%]</m:t>
          </m:r>
        </m:oMath>
      </m:oMathPara>
    </w:p>
    <w:p w:rsidR="005E1213" w:rsidRPr="00464A0B" w:rsidRDefault="00EE7CBA" w:rsidP="007A2B0D">
      <w:pPr>
        <w:widowControl/>
        <w:shd w:val="clear" w:color="auto" w:fill="FFFFFF"/>
        <w:spacing w:line="240" w:lineRule="auto"/>
        <w:jc w:val="center"/>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noProof/>
          <w:sz w:val="24"/>
        </w:rPr>
        <w:drawing>
          <wp:inline distT="0" distB="0" distL="0" distR="0" wp14:anchorId="5C398419">
            <wp:extent cx="1925237" cy="1260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5237" cy="1260000"/>
                    </a:xfrm>
                    <a:prstGeom prst="rect">
                      <a:avLst/>
                    </a:prstGeom>
                    <a:noFill/>
                    <a:ln>
                      <a:noFill/>
                    </a:ln>
                  </pic:spPr>
                </pic:pic>
              </a:graphicData>
            </a:graphic>
          </wp:inline>
        </w:drawing>
      </w:r>
    </w:p>
    <w:p w:rsidR="005E1213" w:rsidRDefault="007A2B0D" w:rsidP="007A2B0D">
      <w:pPr>
        <w:widowControl/>
        <w:shd w:val="clear" w:color="auto" w:fill="FFFFFF"/>
        <w:spacing w:line="240" w:lineRule="auto"/>
        <w:jc w:val="center"/>
        <w:rPr>
          <w:rFonts w:eastAsiaTheme="minorEastAsia"/>
        </w:rPr>
      </w:pPr>
      <w:r w:rsidRPr="00034FAB">
        <w:rPr>
          <w:rFonts w:eastAsiaTheme="minorEastAsia" w:hint="eastAsia"/>
        </w:rPr>
        <w:t>図</w:t>
      </w:r>
      <w:r w:rsidR="00F85930" w:rsidRPr="00034FAB">
        <w:rPr>
          <w:rFonts w:eastAsiaTheme="minorEastAsia" w:hint="eastAsia"/>
        </w:rPr>
        <w:t>4</w:t>
      </w:r>
      <w:r w:rsidR="00E213D6" w:rsidRPr="00034FAB">
        <w:rPr>
          <w:rFonts w:eastAsiaTheme="minorEastAsia" w:hint="eastAsia"/>
        </w:rPr>
        <w:t xml:space="preserve">　</w:t>
      </w:r>
      <w:r w:rsidR="00F85930" w:rsidRPr="00034FAB">
        <w:rPr>
          <w:rFonts w:eastAsiaTheme="minorEastAsia" w:hint="eastAsia"/>
        </w:rPr>
        <w:t>実測波形との比較</w:t>
      </w:r>
    </w:p>
    <w:p w:rsidR="005E1213" w:rsidRDefault="00F14606" w:rsidP="007A2B0D">
      <w:pPr>
        <w:widowControl/>
        <w:shd w:val="clear" w:color="auto" w:fill="FFFFFF"/>
        <w:spacing w:line="240" w:lineRule="auto"/>
        <w:jc w:val="center"/>
        <w:rPr>
          <w:rFonts w:eastAsiaTheme="minorEastAsia"/>
          <w:sz w:val="16"/>
        </w:rPr>
      </w:pPr>
      <w:r>
        <w:rPr>
          <w:rFonts w:eastAsiaTheme="minorEastAsia"/>
          <w:noProof/>
          <w:sz w:val="16"/>
        </w:rPr>
        <w:drawing>
          <wp:inline distT="0" distB="0" distL="0" distR="0" wp14:anchorId="0489C041">
            <wp:extent cx="1952813" cy="1260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2813" cy="1260000"/>
                    </a:xfrm>
                    <a:prstGeom prst="rect">
                      <a:avLst/>
                    </a:prstGeom>
                    <a:noFill/>
                    <a:ln>
                      <a:noFill/>
                    </a:ln>
                  </pic:spPr>
                </pic:pic>
              </a:graphicData>
            </a:graphic>
          </wp:inline>
        </w:drawing>
      </w:r>
    </w:p>
    <w:p w:rsidR="00943A78" w:rsidRPr="00034FAB" w:rsidRDefault="00943A78" w:rsidP="007A2B0D">
      <w:pPr>
        <w:widowControl/>
        <w:shd w:val="clear" w:color="auto" w:fill="FFFFFF"/>
        <w:spacing w:line="240" w:lineRule="auto"/>
        <w:jc w:val="center"/>
        <w:rPr>
          <w:rFonts w:eastAsiaTheme="minorEastAsia"/>
        </w:rPr>
      </w:pPr>
      <w:r w:rsidRPr="00034FAB">
        <w:rPr>
          <w:rFonts w:eastAsiaTheme="minorEastAsia" w:hint="eastAsia"/>
        </w:rPr>
        <w:t>図</w:t>
      </w:r>
      <w:r w:rsidRPr="00034FAB">
        <w:rPr>
          <w:rFonts w:eastAsiaTheme="minorEastAsia" w:hint="eastAsia"/>
        </w:rPr>
        <w:t>5</w:t>
      </w:r>
      <w:r w:rsidRPr="00034FAB">
        <w:rPr>
          <w:rFonts w:eastAsiaTheme="minorEastAsia" w:hint="eastAsia"/>
        </w:rPr>
        <w:t xml:space="preserve">　</w:t>
      </w:r>
      <w:r w:rsidR="00E213D6" w:rsidRPr="00034FAB">
        <w:rPr>
          <w:rFonts w:eastAsiaTheme="minorEastAsia" w:hint="eastAsia"/>
        </w:rPr>
        <w:t>誤差率</w:t>
      </w:r>
    </w:p>
    <w:p w:rsidR="005E1213" w:rsidRPr="00464A0B" w:rsidRDefault="005E1213" w:rsidP="00EE7CBA">
      <w:pPr>
        <w:keepNext/>
        <w:widowControl/>
        <w:tabs>
          <w:tab w:val="num" w:pos="595"/>
        </w:tabs>
        <w:overflowPunct w:val="0"/>
        <w:spacing w:before="240" w:line="240" w:lineRule="auto"/>
        <w:rPr>
          <w:rFonts w:asciiTheme="majorEastAsia" w:eastAsiaTheme="majorEastAsia" w:hAnsiTheme="majorEastAsia"/>
          <w:snapToGrid w:val="0"/>
          <w:kern w:val="14"/>
          <w:sz w:val="20"/>
        </w:rPr>
      </w:pPr>
      <w:r w:rsidRPr="009537FA">
        <w:rPr>
          <w:rFonts w:asciiTheme="majorHAnsi" w:eastAsiaTheme="majorEastAsia" w:hAnsiTheme="majorHAnsi" w:cstheme="majorHAnsi"/>
          <w:snapToGrid w:val="0"/>
          <w:kern w:val="14"/>
          <w:sz w:val="24"/>
        </w:rPr>
        <w:t>6.</w:t>
      </w:r>
      <w:r w:rsidR="00E73F87">
        <w:rPr>
          <w:rFonts w:asciiTheme="majorEastAsia" w:eastAsiaTheme="majorEastAsia" w:hAnsiTheme="majorEastAsia" w:hint="eastAsia"/>
          <w:snapToGrid w:val="0"/>
          <w:kern w:val="14"/>
          <w:sz w:val="24"/>
        </w:rPr>
        <w:t xml:space="preserve"> </w:t>
      </w:r>
      <w:r w:rsidRPr="009537FA">
        <w:rPr>
          <w:rFonts w:asciiTheme="majorEastAsia" w:eastAsiaTheme="majorEastAsia" w:hAnsiTheme="majorEastAsia" w:hint="eastAsia"/>
          <w:snapToGrid w:val="0"/>
          <w:kern w:val="14"/>
          <w:sz w:val="24"/>
        </w:rPr>
        <w:t>まとめ</w:t>
      </w:r>
    </w:p>
    <w:p w:rsidR="005D56DF" w:rsidRDefault="005E1213" w:rsidP="007A2B0D">
      <w:pPr>
        <w:tabs>
          <w:tab w:val="left" w:pos="907"/>
        </w:tabs>
        <w:overflowPunct w:val="0"/>
        <w:topLinePunct/>
        <w:spacing w:line="240" w:lineRule="auto"/>
        <w:ind w:firstLineChars="100" w:firstLine="180"/>
        <w:rPr>
          <w:snapToGrid w:val="0"/>
          <w:kern w:val="14"/>
        </w:rPr>
      </w:pPr>
      <w:r w:rsidRPr="00464A0B">
        <w:rPr>
          <w:rFonts w:hint="eastAsia"/>
          <w:snapToGrid w:val="0"/>
          <w:kern w:val="14"/>
        </w:rPr>
        <w:t>今回の検証実験から，</w:t>
      </w:r>
      <w:r w:rsidR="005D56DF">
        <w:rPr>
          <w:rFonts w:hint="eastAsia"/>
          <w:snapToGrid w:val="0"/>
          <w:kern w:val="14"/>
        </w:rPr>
        <w:t>この</w:t>
      </w:r>
      <w:r w:rsidRPr="00464A0B">
        <w:rPr>
          <w:rFonts w:hint="eastAsia"/>
          <w:snapToGrid w:val="0"/>
          <w:kern w:val="14"/>
        </w:rPr>
        <w:t>等価回路のパラメータはバッテリの</w:t>
      </w:r>
      <w:r w:rsidRPr="00464A0B">
        <w:rPr>
          <w:rFonts w:hint="eastAsia"/>
          <w:snapToGrid w:val="0"/>
          <w:kern w:val="14"/>
        </w:rPr>
        <w:t>SOC</w:t>
      </w:r>
      <w:r w:rsidRPr="00464A0B">
        <w:rPr>
          <w:rFonts w:hint="eastAsia"/>
          <w:snapToGrid w:val="0"/>
          <w:kern w:val="14"/>
        </w:rPr>
        <w:t>，放電電流により変化することが考えられる。</w:t>
      </w:r>
      <w:r w:rsidR="001D52B3">
        <w:rPr>
          <w:rFonts w:hint="eastAsia"/>
          <w:snapToGrid w:val="0"/>
          <w:kern w:val="14"/>
        </w:rPr>
        <w:t>そのため，</w:t>
      </w:r>
      <w:r w:rsidR="005D56DF">
        <w:rPr>
          <w:rFonts w:hint="eastAsia"/>
          <w:snapToGrid w:val="0"/>
          <w:kern w:val="14"/>
        </w:rPr>
        <w:t>試験中にバッテリの</w:t>
      </w:r>
      <w:r w:rsidR="005D56DF">
        <w:rPr>
          <w:rFonts w:hint="eastAsia"/>
          <w:snapToGrid w:val="0"/>
          <w:kern w:val="14"/>
        </w:rPr>
        <w:t>SOC</w:t>
      </w:r>
      <w:r w:rsidR="005D56DF">
        <w:rPr>
          <w:rFonts w:hint="eastAsia"/>
          <w:snapToGrid w:val="0"/>
          <w:kern w:val="14"/>
        </w:rPr>
        <w:t>，電流によってパラメータを連続的に変動させるモデルを作成した。</w:t>
      </w:r>
    </w:p>
    <w:p w:rsidR="0048564F" w:rsidRDefault="00163A61" w:rsidP="0048564F">
      <w:pPr>
        <w:tabs>
          <w:tab w:val="left" w:pos="907"/>
        </w:tabs>
        <w:overflowPunct w:val="0"/>
        <w:topLinePunct/>
        <w:spacing w:line="240" w:lineRule="auto"/>
        <w:ind w:firstLineChars="100" w:firstLine="180"/>
        <w:rPr>
          <w:snapToGrid w:val="0"/>
          <w:kern w:val="14"/>
        </w:rPr>
      </w:pPr>
      <w:r>
        <w:rPr>
          <w:rFonts w:hint="eastAsia"/>
          <w:snapToGrid w:val="0"/>
          <w:kern w:val="14"/>
        </w:rPr>
        <w:t>今後は，</w:t>
      </w:r>
      <w:r w:rsidR="00EE7CBA">
        <w:rPr>
          <w:rFonts w:hint="eastAsia"/>
          <w:snapToGrid w:val="0"/>
          <w:kern w:val="14"/>
        </w:rPr>
        <w:t>他のパターンの試験に対してもここで算出したパラメータを用い</w:t>
      </w:r>
      <w:r w:rsidR="001D52B3">
        <w:rPr>
          <w:rFonts w:hint="eastAsia"/>
          <w:snapToGrid w:val="0"/>
          <w:kern w:val="14"/>
        </w:rPr>
        <w:t>精度が維持できるか検証していく。</w:t>
      </w:r>
    </w:p>
    <w:p w:rsidR="005E1213" w:rsidRPr="0048564F" w:rsidRDefault="00034FAB" w:rsidP="00EE7CBA">
      <w:pPr>
        <w:tabs>
          <w:tab w:val="left" w:pos="907"/>
        </w:tabs>
        <w:overflowPunct w:val="0"/>
        <w:topLinePunct/>
        <w:spacing w:before="240" w:line="240" w:lineRule="auto"/>
        <w:ind w:firstLineChars="100" w:firstLine="240"/>
        <w:rPr>
          <w:snapToGrid w:val="0"/>
          <w:kern w:val="14"/>
        </w:rPr>
      </w:pPr>
      <w:r w:rsidRPr="00EE7CBA">
        <w:rPr>
          <w:rFonts w:hint="eastAsia"/>
          <w:sz w:val="24"/>
        </w:rPr>
        <w:t>参考</w:t>
      </w:r>
      <w:r w:rsidR="005E1213" w:rsidRPr="00EE7CBA">
        <w:rPr>
          <w:rFonts w:hint="eastAsia"/>
          <w:sz w:val="24"/>
        </w:rPr>
        <w:t>文献</w:t>
      </w:r>
    </w:p>
    <w:p w:rsidR="00FF5B9D" w:rsidRDefault="00FF5B9D" w:rsidP="00FF5B9D">
      <w:pPr>
        <w:numPr>
          <w:ilvl w:val="0"/>
          <w:numId w:val="8"/>
        </w:numPr>
        <w:spacing w:line="240" w:lineRule="atLeast"/>
        <w:ind w:left="419" w:hangingChars="233" w:hanging="419"/>
      </w:pPr>
      <w:r w:rsidRPr="00FF5B9D">
        <w:rPr>
          <w:rFonts w:hint="eastAsia"/>
        </w:rPr>
        <w:t>牛山健太郎・森本雅之：「電圧，電流のみによる鉛バッテリの</w:t>
      </w:r>
      <w:r w:rsidRPr="00FF5B9D">
        <w:rPr>
          <w:rFonts w:hint="eastAsia"/>
        </w:rPr>
        <w:t>SOH</w:t>
      </w:r>
      <w:r w:rsidRPr="00FF5B9D">
        <w:rPr>
          <w:rFonts w:hint="eastAsia"/>
        </w:rPr>
        <w:t>推定」，平成</w:t>
      </w:r>
      <w:r w:rsidRPr="00FF5B9D">
        <w:rPr>
          <w:rFonts w:hint="eastAsia"/>
        </w:rPr>
        <w:t>22</w:t>
      </w:r>
      <w:r w:rsidRPr="00FF5B9D">
        <w:rPr>
          <w:rFonts w:hint="eastAsia"/>
        </w:rPr>
        <w:t>年電気学会産業応用部門大会，</w:t>
      </w:r>
      <w:r w:rsidRPr="00FF5B9D">
        <w:rPr>
          <w:rFonts w:hint="eastAsia"/>
        </w:rPr>
        <w:t>No.2-5</w:t>
      </w:r>
      <w:r w:rsidRPr="00FF5B9D">
        <w:t>,</w:t>
      </w:r>
      <w:r w:rsidRPr="00FF5B9D">
        <w:rPr>
          <w:rFonts w:hint="eastAsia"/>
        </w:rPr>
        <w:t xml:space="preserve"> pp.</w:t>
      </w:r>
      <w:r w:rsidRPr="00FF5B9D">
        <w:rPr>
          <w:rFonts w:hint="eastAsia"/>
        </w:rPr>
        <w:t>Ⅱ</w:t>
      </w:r>
      <w:r w:rsidRPr="00FF5B9D">
        <w:rPr>
          <w:rFonts w:hint="eastAsia"/>
        </w:rPr>
        <w:t>-255-258</w:t>
      </w:r>
      <w:r w:rsidRPr="00FF5B9D">
        <w:rPr>
          <w:rFonts w:hint="eastAsia"/>
        </w:rPr>
        <w:t xml:space="preserve">　</w:t>
      </w:r>
      <w:r w:rsidRPr="00FF5B9D">
        <w:rPr>
          <w:rFonts w:hint="eastAsia"/>
        </w:rPr>
        <w:t>(2010</w:t>
      </w:r>
      <w:r w:rsidRPr="00FF5B9D">
        <w:rPr>
          <w:rFonts w:hint="eastAsia"/>
        </w:rPr>
        <w:t>年</w:t>
      </w:r>
      <w:r>
        <w:rPr>
          <w:rFonts w:hint="eastAsia"/>
        </w:rPr>
        <w:t>)</w:t>
      </w:r>
    </w:p>
    <w:p w:rsidR="000F05DF" w:rsidRDefault="00FF5B9D" w:rsidP="00FF5B9D">
      <w:pPr>
        <w:numPr>
          <w:ilvl w:val="0"/>
          <w:numId w:val="8"/>
        </w:numPr>
        <w:spacing w:line="240" w:lineRule="atLeast"/>
        <w:ind w:left="419" w:hangingChars="233" w:hanging="419"/>
      </w:pPr>
      <w:r w:rsidRPr="00FF5B9D">
        <w:rPr>
          <w:rFonts w:hint="eastAsia"/>
        </w:rPr>
        <w:t>西村怜馬・深田隆文：「自動車用鉛バッテリのシミュレーションモデル」，平成</w:t>
      </w:r>
      <w:r w:rsidRPr="00FF5B9D">
        <w:rPr>
          <w:rFonts w:hint="eastAsia"/>
        </w:rPr>
        <w:t xml:space="preserve">22 </w:t>
      </w:r>
      <w:r w:rsidRPr="00FF5B9D">
        <w:rPr>
          <w:rFonts w:hint="eastAsia"/>
        </w:rPr>
        <w:t>年電気学会全国大会，</w:t>
      </w:r>
      <w:r w:rsidRPr="00FF5B9D">
        <w:rPr>
          <w:rFonts w:hint="eastAsia"/>
        </w:rPr>
        <w:t>4-208 (2010</w:t>
      </w:r>
      <w:r w:rsidRPr="00FF5B9D">
        <w:rPr>
          <w:rFonts w:hint="eastAsia"/>
        </w:rPr>
        <w:t>年</w:t>
      </w:r>
      <w:r>
        <w:rPr>
          <w:rFonts w:hint="eastAsia"/>
        </w:rPr>
        <w:t>)</w:t>
      </w:r>
    </w:p>
    <w:p w:rsidR="00A5553A" w:rsidRPr="00367819" w:rsidRDefault="00A5553A" w:rsidP="00A5553A">
      <w:pPr>
        <w:spacing w:line="240" w:lineRule="atLeast"/>
        <w:rPr>
          <w:rFonts w:eastAsiaTheme="minorEastAsia"/>
          <w:szCs w:val="18"/>
        </w:rPr>
      </w:pPr>
      <w:r w:rsidRPr="00367819">
        <w:rPr>
          <w:rFonts w:eastAsiaTheme="minorEastAsia"/>
          <w:szCs w:val="18"/>
        </w:rPr>
        <w:lastRenderedPageBreak/>
        <w:t>発表論文</w:t>
      </w:r>
    </w:p>
    <w:p w:rsidR="00A5553A" w:rsidRPr="00367819" w:rsidRDefault="00A5553A" w:rsidP="00A5553A">
      <w:pPr>
        <w:pStyle w:val="afa"/>
        <w:numPr>
          <w:ilvl w:val="0"/>
          <w:numId w:val="10"/>
        </w:numPr>
        <w:spacing w:line="240" w:lineRule="atLeast"/>
        <w:ind w:leftChars="0"/>
        <w:rPr>
          <w:rFonts w:ascii="Times New Roman" w:eastAsiaTheme="minorEastAsia" w:hAnsi="Times New Roman"/>
          <w:sz w:val="18"/>
          <w:szCs w:val="18"/>
        </w:rPr>
      </w:pPr>
      <w:r w:rsidRPr="00367819">
        <w:rPr>
          <w:rFonts w:ascii="Times New Roman" w:eastAsiaTheme="minorEastAsia" w:hAnsi="Times New Roman"/>
          <w:sz w:val="18"/>
          <w:szCs w:val="18"/>
        </w:rPr>
        <w:t>堀越雄介・熊谷和樹・カイ・藤田吾郎，『鉛バッテリの数値シミュレーション』，電気学会</w:t>
      </w:r>
      <w:r w:rsidRPr="00367819">
        <w:rPr>
          <w:rFonts w:ascii="Times New Roman" w:eastAsiaTheme="minorEastAsia" w:hAnsi="Times New Roman"/>
          <w:sz w:val="18"/>
          <w:szCs w:val="18"/>
        </w:rPr>
        <w:t>B</w:t>
      </w:r>
      <w:r w:rsidRPr="00367819">
        <w:rPr>
          <w:rFonts w:ascii="Times New Roman" w:eastAsiaTheme="minorEastAsia" w:hAnsi="Times New Roman"/>
          <w:sz w:val="18"/>
          <w:szCs w:val="18"/>
        </w:rPr>
        <w:t>部門大会</w:t>
      </w:r>
      <w:r w:rsidRPr="00367819">
        <w:rPr>
          <w:rFonts w:ascii="Times New Roman" w:eastAsiaTheme="minorEastAsia" w:hAnsi="Times New Roman"/>
          <w:sz w:val="18"/>
          <w:szCs w:val="18"/>
        </w:rPr>
        <w:t>(2014)</w:t>
      </w:r>
    </w:p>
    <w:sectPr w:rsidR="00A5553A" w:rsidRPr="00367819" w:rsidSect="0048564F">
      <w:type w:val="continuous"/>
      <w:pgSz w:w="11906" w:h="16838" w:code="9"/>
      <w:pgMar w:top="1134" w:right="1134" w:bottom="1134" w:left="1134" w:header="907" w:footer="907" w:gutter="0"/>
      <w:cols w:num="2" w:space="567"/>
      <w:titlePg/>
      <w:docGrid w:type="lines" w:linePitch="280" w:charSpace="14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18F" w:rsidRDefault="009A218F">
      <w:r>
        <w:separator/>
      </w:r>
    </w:p>
  </w:endnote>
  <w:endnote w:type="continuationSeparator" w:id="0">
    <w:p w:rsidR="009A218F" w:rsidRDefault="009A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2EF" w:rsidRDefault="00FE52E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18F" w:rsidRDefault="009A218F">
      <w:r>
        <w:separator/>
      </w:r>
    </w:p>
  </w:footnote>
  <w:footnote w:type="continuationSeparator" w:id="0">
    <w:p w:rsidR="009A218F" w:rsidRDefault="009A2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FF3" w:rsidRPr="005C2BA5" w:rsidRDefault="005E1213" w:rsidP="001B7FF3">
    <w:pPr>
      <w:pStyle w:val="063"/>
    </w:pPr>
    <w:r>
      <mc:AlternateContent>
        <mc:Choice Requires="wps">
          <w:drawing>
            <wp:anchor distT="4294967294" distB="4294967294" distL="114300" distR="114300" simplePos="0" relativeHeight="251659264" behindDoc="0" locked="0" layoutInCell="0" allowOverlap="1" wp14:anchorId="127E912A" wp14:editId="1C93AC09">
              <wp:simplePos x="0" y="0"/>
              <wp:positionH relativeFrom="column">
                <wp:align>center</wp:align>
              </wp:positionH>
              <wp:positionV relativeFrom="page">
                <wp:posOffset>791844</wp:posOffset>
              </wp:positionV>
              <wp:extent cx="6407785" cy="0"/>
              <wp:effectExtent l="0" t="0" r="31115" b="19050"/>
              <wp:wrapNone/>
              <wp:docPr id="11"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CA671" id="直線コネクタ 10" o:spid="_x0000_s1026" style="position:absolute;left:0;text-align:left;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page;mso-width-percent:0;mso-height-percent:0;mso-width-relative:page;mso-height-relative:page" from="0,62.35pt" to="504.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" o:allowincell="f" strokeweight=".25pt">
              <w10:wrap anchory="page"/>
            </v:line>
          </w:pict>
        </mc:Fallback>
      </mc:AlternateContent>
    </w:r>
    <w:r w:rsidR="008B668B" w:rsidRPr="005C2BA5">
      <w:rPr>
        <w:rFonts w:hint="eastAsia"/>
      </w:rPr>
      <w:t>表題を</w:t>
    </w:r>
    <w:r w:rsidR="008B668B">
      <w:rPr>
        <w:rFonts w:hint="eastAsia"/>
      </w:rPr>
      <w:t>17</w:t>
    </w:r>
    <w:r w:rsidR="008B668B">
      <w:rPr>
        <w:rFonts w:hint="eastAsia"/>
      </w:rPr>
      <w:t>字以内で</w:t>
    </w:r>
    <w:r w:rsidR="008B668B" w:rsidRPr="005C2BA5">
      <w:rPr>
        <w:rFonts w:hint="eastAsia"/>
      </w:rPr>
      <w:t>簡略化した題（電子太郎，他）</w:t>
    </w:r>
  </w:p>
  <w:p w:rsidR="001B7FF3" w:rsidRPr="005C2BA5" w:rsidRDefault="00B4292D" w:rsidP="001B7FF3">
    <w:pPr>
      <w:pStyle w:val="06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6AC5"/>
    <w:multiLevelType w:val="singleLevel"/>
    <w:tmpl w:val="8E96851E"/>
    <w:lvl w:ilvl="0">
      <w:start w:val="1"/>
      <w:numFmt w:val="decimal"/>
      <w:lvlText w:val="[%1]"/>
      <w:lvlJc w:val="left"/>
      <w:pPr>
        <w:tabs>
          <w:tab w:val="num" w:pos="420"/>
        </w:tabs>
        <w:ind w:left="420" w:hanging="420"/>
      </w:pPr>
      <w:rPr>
        <w:rFonts w:hint="eastAsia"/>
      </w:rPr>
    </w:lvl>
  </w:abstractNum>
  <w:abstractNum w:abstractNumId="1">
    <w:nsid w:val="089E347F"/>
    <w:multiLevelType w:val="hybridMultilevel"/>
    <w:tmpl w:val="40D2428A"/>
    <w:lvl w:ilvl="0" w:tplc="7AF465E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1825BE6"/>
    <w:multiLevelType w:val="hybridMultilevel"/>
    <w:tmpl w:val="C6309FCA"/>
    <w:lvl w:ilvl="0" w:tplc="53DED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F1A69BA"/>
    <w:multiLevelType w:val="hybridMultilevel"/>
    <w:tmpl w:val="A8D45364"/>
    <w:lvl w:ilvl="0" w:tplc="7AF465E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4D40C5A"/>
    <w:multiLevelType w:val="hybridMultilevel"/>
    <w:tmpl w:val="29228BF8"/>
    <w:lvl w:ilvl="0" w:tplc="7A9407D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74C40CE"/>
    <w:multiLevelType w:val="singleLevel"/>
    <w:tmpl w:val="E0EA2E28"/>
    <w:lvl w:ilvl="0">
      <w:start w:val="1"/>
      <w:numFmt w:val="decimal"/>
      <w:lvlText w:val="[%1]"/>
      <w:legacy w:legacy="1" w:legacySpace="0" w:legacyIndent="425"/>
      <w:lvlJc w:val="left"/>
      <w:pPr>
        <w:ind w:left="425" w:hanging="425"/>
      </w:pPr>
    </w:lvl>
  </w:abstractNum>
  <w:abstractNum w:abstractNumId="6">
    <w:nsid w:val="35A41A58"/>
    <w:multiLevelType w:val="hybridMultilevel"/>
    <w:tmpl w:val="AE100FF6"/>
    <w:lvl w:ilvl="0" w:tplc="5434E4D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58A7F61"/>
    <w:multiLevelType w:val="hybridMultilevel"/>
    <w:tmpl w:val="3FFC3B62"/>
    <w:lvl w:ilvl="0" w:tplc="DA7A1FE0">
      <w:start w:val="1"/>
      <w:numFmt w:val="upp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5B2131B"/>
    <w:multiLevelType w:val="hybridMultilevel"/>
    <w:tmpl w:val="4A6A480C"/>
    <w:lvl w:ilvl="0" w:tplc="8E96851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5BE80B97"/>
    <w:multiLevelType w:val="hybridMultilevel"/>
    <w:tmpl w:val="14962552"/>
    <w:lvl w:ilvl="0" w:tplc="DD8E4E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3"/>
  </w:num>
  <w:num w:numId="4">
    <w:abstractNumId w:val="9"/>
  </w:num>
  <w:num w:numId="5">
    <w:abstractNumId w:val="1"/>
  </w:num>
  <w:num w:numId="6">
    <w:abstractNumId w:val="7"/>
  </w:num>
  <w:num w:numId="7">
    <w:abstractNumId w:val="6"/>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87"/>
  <w:drawingGridVerticalSpacing w:val="140"/>
  <w:displayHorizontalDrawingGridEvery w:val="0"/>
  <w:displayVerticalDrawingGridEvery w:val="2"/>
  <w:doNotShadeFormData/>
  <w:noPunctuationKerning/>
  <w:characterSpacingControl w:val="doNotCompress"/>
  <w:strictFirstAndLastChar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644704"/>
    <w:rsid w:val="00002C12"/>
    <w:rsid w:val="000139E0"/>
    <w:rsid w:val="00013A06"/>
    <w:rsid w:val="00017E0D"/>
    <w:rsid w:val="00032339"/>
    <w:rsid w:val="00034FAB"/>
    <w:rsid w:val="00036369"/>
    <w:rsid w:val="00043B5D"/>
    <w:rsid w:val="000440A1"/>
    <w:rsid w:val="000825C0"/>
    <w:rsid w:val="000827A1"/>
    <w:rsid w:val="000946D2"/>
    <w:rsid w:val="00097E01"/>
    <w:rsid w:val="000C27CD"/>
    <w:rsid w:val="000F05DF"/>
    <w:rsid w:val="00104ABE"/>
    <w:rsid w:val="0010592C"/>
    <w:rsid w:val="00122E3E"/>
    <w:rsid w:val="0013078D"/>
    <w:rsid w:val="00144FE7"/>
    <w:rsid w:val="00147F98"/>
    <w:rsid w:val="0015148E"/>
    <w:rsid w:val="001555BF"/>
    <w:rsid w:val="00163A61"/>
    <w:rsid w:val="00165B3D"/>
    <w:rsid w:val="001868E0"/>
    <w:rsid w:val="001B25C1"/>
    <w:rsid w:val="001C17B4"/>
    <w:rsid w:val="001C2903"/>
    <w:rsid w:val="001C5844"/>
    <w:rsid w:val="001C7579"/>
    <w:rsid w:val="001D06DA"/>
    <w:rsid w:val="001D4EFE"/>
    <w:rsid w:val="001D52B3"/>
    <w:rsid w:val="001D5EFC"/>
    <w:rsid w:val="001F0E74"/>
    <w:rsid w:val="002018D8"/>
    <w:rsid w:val="00205544"/>
    <w:rsid w:val="00210B3F"/>
    <w:rsid w:val="00213EE9"/>
    <w:rsid w:val="0025164B"/>
    <w:rsid w:val="00276605"/>
    <w:rsid w:val="00280DF3"/>
    <w:rsid w:val="00294EF9"/>
    <w:rsid w:val="00297E45"/>
    <w:rsid w:val="002D193D"/>
    <w:rsid w:val="002F7420"/>
    <w:rsid w:val="003311C9"/>
    <w:rsid w:val="00333DD6"/>
    <w:rsid w:val="003367B6"/>
    <w:rsid w:val="00337878"/>
    <w:rsid w:val="0036457C"/>
    <w:rsid w:val="003645DF"/>
    <w:rsid w:val="00367819"/>
    <w:rsid w:val="003B715D"/>
    <w:rsid w:val="003C070A"/>
    <w:rsid w:val="003C6955"/>
    <w:rsid w:val="003C7DF1"/>
    <w:rsid w:val="003D24AA"/>
    <w:rsid w:val="003E486D"/>
    <w:rsid w:val="003E766F"/>
    <w:rsid w:val="00404F1E"/>
    <w:rsid w:val="00411201"/>
    <w:rsid w:val="0043768B"/>
    <w:rsid w:val="004440B2"/>
    <w:rsid w:val="00465BB0"/>
    <w:rsid w:val="00482B85"/>
    <w:rsid w:val="00483DED"/>
    <w:rsid w:val="00484CEF"/>
    <w:rsid w:val="0048564F"/>
    <w:rsid w:val="0049277D"/>
    <w:rsid w:val="004A1678"/>
    <w:rsid w:val="004A5840"/>
    <w:rsid w:val="004B10B8"/>
    <w:rsid w:val="004B7AEF"/>
    <w:rsid w:val="004C7248"/>
    <w:rsid w:val="004D565C"/>
    <w:rsid w:val="004D6943"/>
    <w:rsid w:val="0056051D"/>
    <w:rsid w:val="005A7042"/>
    <w:rsid w:val="005B4BF9"/>
    <w:rsid w:val="005C38A5"/>
    <w:rsid w:val="005D56DF"/>
    <w:rsid w:val="005E1213"/>
    <w:rsid w:val="005E67CD"/>
    <w:rsid w:val="005E6C5C"/>
    <w:rsid w:val="00607ED2"/>
    <w:rsid w:val="00616AA5"/>
    <w:rsid w:val="00622D34"/>
    <w:rsid w:val="00644704"/>
    <w:rsid w:val="00652557"/>
    <w:rsid w:val="006614B3"/>
    <w:rsid w:val="00665EB0"/>
    <w:rsid w:val="0068071E"/>
    <w:rsid w:val="0068181A"/>
    <w:rsid w:val="006A05F2"/>
    <w:rsid w:val="006B7431"/>
    <w:rsid w:val="006D45D5"/>
    <w:rsid w:val="006E1A28"/>
    <w:rsid w:val="006E4F48"/>
    <w:rsid w:val="006E51E6"/>
    <w:rsid w:val="006F4934"/>
    <w:rsid w:val="007120B6"/>
    <w:rsid w:val="00712316"/>
    <w:rsid w:val="00721C3C"/>
    <w:rsid w:val="00726FE1"/>
    <w:rsid w:val="00732439"/>
    <w:rsid w:val="00736EF1"/>
    <w:rsid w:val="00744FFE"/>
    <w:rsid w:val="00745B00"/>
    <w:rsid w:val="007476A9"/>
    <w:rsid w:val="00754F63"/>
    <w:rsid w:val="007550CA"/>
    <w:rsid w:val="00775997"/>
    <w:rsid w:val="007A2B0D"/>
    <w:rsid w:val="007A7002"/>
    <w:rsid w:val="007C63EC"/>
    <w:rsid w:val="007C740A"/>
    <w:rsid w:val="007D19C7"/>
    <w:rsid w:val="007D4656"/>
    <w:rsid w:val="0080052E"/>
    <w:rsid w:val="00800E57"/>
    <w:rsid w:val="00810FCA"/>
    <w:rsid w:val="00824C69"/>
    <w:rsid w:val="00845D0E"/>
    <w:rsid w:val="00856EDA"/>
    <w:rsid w:val="008619B4"/>
    <w:rsid w:val="008661FA"/>
    <w:rsid w:val="008941F4"/>
    <w:rsid w:val="008A7C0C"/>
    <w:rsid w:val="008B189C"/>
    <w:rsid w:val="008B5CD8"/>
    <w:rsid w:val="008B6450"/>
    <w:rsid w:val="008B668B"/>
    <w:rsid w:val="008C2449"/>
    <w:rsid w:val="00904C96"/>
    <w:rsid w:val="00906B59"/>
    <w:rsid w:val="0092134F"/>
    <w:rsid w:val="00933133"/>
    <w:rsid w:val="00943A78"/>
    <w:rsid w:val="009537FA"/>
    <w:rsid w:val="00956DA9"/>
    <w:rsid w:val="00990BB7"/>
    <w:rsid w:val="009949E8"/>
    <w:rsid w:val="009A218F"/>
    <w:rsid w:val="009B2E8E"/>
    <w:rsid w:val="009E4262"/>
    <w:rsid w:val="009F1013"/>
    <w:rsid w:val="009F62A3"/>
    <w:rsid w:val="00A11A85"/>
    <w:rsid w:val="00A275D6"/>
    <w:rsid w:val="00A3375F"/>
    <w:rsid w:val="00A521CF"/>
    <w:rsid w:val="00A5553A"/>
    <w:rsid w:val="00A7367C"/>
    <w:rsid w:val="00A84152"/>
    <w:rsid w:val="00A8501B"/>
    <w:rsid w:val="00AA0D1A"/>
    <w:rsid w:val="00AA6AED"/>
    <w:rsid w:val="00AB25EB"/>
    <w:rsid w:val="00AE1835"/>
    <w:rsid w:val="00AE2C46"/>
    <w:rsid w:val="00AE77CC"/>
    <w:rsid w:val="00AE7875"/>
    <w:rsid w:val="00B12250"/>
    <w:rsid w:val="00B24D44"/>
    <w:rsid w:val="00B26D57"/>
    <w:rsid w:val="00B4292D"/>
    <w:rsid w:val="00B54737"/>
    <w:rsid w:val="00B66BCA"/>
    <w:rsid w:val="00B72DCC"/>
    <w:rsid w:val="00B77F6A"/>
    <w:rsid w:val="00BB3DB7"/>
    <w:rsid w:val="00BC5234"/>
    <w:rsid w:val="00BD32DB"/>
    <w:rsid w:val="00BD54CD"/>
    <w:rsid w:val="00BD7979"/>
    <w:rsid w:val="00BE056F"/>
    <w:rsid w:val="00BF65FF"/>
    <w:rsid w:val="00C0316C"/>
    <w:rsid w:val="00C102E7"/>
    <w:rsid w:val="00C31C3F"/>
    <w:rsid w:val="00C41820"/>
    <w:rsid w:val="00C45E48"/>
    <w:rsid w:val="00C62FFB"/>
    <w:rsid w:val="00C71DBB"/>
    <w:rsid w:val="00C91508"/>
    <w:rsid w:val="00CB1F1E"/>
    <w:rsid w:val="00CB3A9B"/>
    <w:rsid w:val="00CC35B3"/>
    <w:rsid w:val="00CC6674"/>
    <w:rsid w:val="00D04966"/>
    <w:rsid w:val="00D0505B"/>
    <w:rsid w:val="00D11F97"/>
    <w:rsid w:val="00D1335B"/>
    <w:rsid w:val="00D152BB"/>
    <w:rsid w:val="00D43464"/>
    <w:rsid w:val="00D44E98"/>
    <w:rsid w:val="00D83B48"/>
    <w:rsid w:val="00D91985"/>
    <w:rsid w:val="00D978BF"/>
    <w:rsid w:val="00DB6437"/>
    <w:rsid w:val="00DB726E"/>
    <w:rsid w:val="00E11C08"/>
    <w:rsid w:val="00E213D6"/>
    <w:rsid w:val="00E57DA9"/>
    <w:rsid w:val="00E73F87"/>
    <w:rsid w:val="00E76715"/>
    <w:rsid w:val="00E76777"/>
    <w:rsid w:val="00E76B57"/>
    <w:rsid w:val="00E814BA"/>
    <w:rsid w:val="00E82AC4"/>
    <w:rsid w:val="00E87D13"/>
    <w:rsid w:val="00EA2846"/>
    <w:rsid w:val="00EB4BF5"/>
    <w:rsid w:val="00ED0652"/>
    <w:rsid w:val="00ED1991"/>
    <w:rsid w:val="00EE615D"/>
    <w:rsid w:val="00EE7CBA"/>
    <w:rsid w:val="00F034CC"/>
    <w:rsid w:val="00F1093E"/>
    <w:rsid w:val="00F14606"/>
    <w:rsid w:val="00F20BE7"/>
    <w:rsid w:val="00F278F0"/>
    <w:rsid w:val="00F333C7"/>
    <w:rsid w:val="00F60EB0"/>
    <w:rsid w:val="00F82014"/>
    <w:rsid w:val="00F84C2F"/>
    <w:rsid w:val="00F85930"/>
    <w:rsid w:val="00F86869"/>
    <w:rsid w:val="00F95C6B"/>
    <w:rsid w:val="00F96B0C"/>
    <w:rsid w:val="00FA0B15"/>
    <w:rsid w:val="00FD2D9C"/>
    <w:rsid w:val="00FE52EF"/>
    <w:rsid w:val="00FE57E8"/>
    <w:rsid w:val="00FF5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5:docId w15:val="{71D51577-4427-4299-B60D-9AA04DF8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F48"/>
    <w:pPr>
      <w:widowControl w:val="0"/>
      <w:autoSpaceDE w:val="0"/>
      <w:autoSpaceDN w:val="0"/>
      <w:adjustRightInd w:val="0"/>
      <w:spacing w:line="320" w:lineRule="atLeast"/>
      <w:jc w:val="both"/>
      <w:textAlignment w:val="baseline"/>
    </w:pPr>
    <w:rPr>
      <w:rFonts w:ascii="Times New Roman" w:eastAsia="ＭＳ 明朝" w:hAnsi="Times New Roman"/>
      <w:sz w:val="18"/>
    </w:rPr>
  </w:style>
  <w:style w:type="paragraph" w:styleId="2">
    <w:name w:val="heading 2"/>
    <w:basedOn w:val="a"/>
    <w:next w:val="a"/>
    <w:qFormat/>
    <w:rsid w:val="003B715D"/>
    <w:pPr>
      <w:pBdr>
        <w:top w:val="single" w:sz="6" w:space="1" w:color="auto"/>
        <w:left w:val="single" w:sz="6" w:space="1" w:color="auto"/>
        <w:bottom w:val="single" w:sz="6" w:space="1" w:color="auto"/>
        <w:right w:val="single" w:sz="6" w:space="1" w:color="auto"/>
      </w:pBdr>
      <w:shd w:val="pct20" w:color="auto" w:fill="auto"/>
      <w:autoSpaceDE/>
      <w:autoSpaceDN/>
      <w:spacing w:before="240" w:after="240" w:line="360" w:lineRule="atLeast"/>
      <w:outlineLvl w:val="1"/>
    </w:pPr>
    <w:rPr>
      <w:rFonts w:ascii="Arial" w:eastAsia="ＭＳ ゴシック" w:hAnsi="Arial"/>
    </w:rPr>
  </w:style>
  <w:style w:type="paragraph" w:styleId="3">
    <w:name w:val="heading 3"/>
    <w:basedOn w:val="a"/>
    <w:next w:val="a"/>
    <w:qFormat/>
    <w:rsid w:val="003B715D"/>
    <w:pPr>
      <w:autoSpaceDE/>
      <w:autoSpaceDN/>
      <w:spacing w:before="120" w:after="120" w:line="360" w:lineRule="atLeast"/>
      <w:ind w:right="4536"/>
      <w:outlineLvl w:val="2"/>
    </w:pPr>
    <w:rPr>
      <w:rFonts w:ascii="Arial" w:eastAsia="ＭＳ ゴシック" w:hAnsi="Arial"/>
      <w:u w:val="single"/>
    </w:rPr>
  </w:style>
  <w:style w:type="paragraph" w:styleId="4">
    <w:name w:val="heading 4"/>
    <w:basedOn w:val="a"/>
    <w:next w:val="a"/>
    <w:qFormat/>
    <w:rsid w:val="003B715D"/>
    <w:pPr>
      <w:keepNext/>
      <w:autoSpaceDE/>
      <w:autoSpaceDN/>
      <w:spacing w:before="120" w:after="120" w:line="360" w:lineRule="atLeast"/>
      <w:outlineLvl w:val="3"/>
    </w:pPr>
    <w:rPr>
      <w:rFonts w:ascii="Century" w:eastAsia="ＭＳ ゴシック"/>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B715D"/>
    <w:pPr>
      <w:snapToGrid w:val="0"/>
      <w:spacing w:line="300" w:lineRule="atLeast"/>
    </w:pPr>
  </w:style>
  <w:style w:type="paragraph" w:customStyle="1" w:styleId="a4">
    <w:name w:val="脚注"/>
    <w:basedOn w:val="a"/>
    <w:rsid w:val="003B715D"/>
    <w:pPr>
      <w:pBdr>
        <w:top w:val="single" w:sz="4" w:space="1" w:color="auto"/>
      </w:pBdr>
      <w:snapToGrid w:val="0"/>
      <w:spacing w:line="0" w:lineRule="atLeast"/>
    </w:pPr>
    <w:rPr>
      <w:sz w:val="16"/>
    </w:rPr>
  </w:style>
  <w:style w:type="paragraph" w:customStyle="1" w:styleId="a5">
    <w:name w:val="和文タイトル"/>
    <w:basedOn w:val="a"/>
    <w:rsid w:val="003B715D"/>
    <w:pPr>
      <w:tabs>
        <w:tab w:val="right" w:leader="middleDot" w:pos="5103"/>
      </w:tabs>
      <w:topLinePunct/>
      <w:autoSpaceDE/>
      <w:autoSpaceDN/>
      <w:snapToGrid w:val="0"/>
      <w:spacing w:after="240" w:line="300" w:lineRule="atLeast"/>
      <w:jc w:val="center"/>
      <w:outlineLvl w:val="0"/>
    </w:pPr>
    <w:rPr>
      <w:rFonts w:ascii="ＭＳ ゴシック" w:eastAsia="ＭＳ ゴシック" w:hAnsi="ＭＳ ゴシック"/>
      <w:sz w:val="28"/>
    </w:rPr>
  </w:style>
  <w:style w:type="paragraph" w:customStyle="1" w:styleId="a6">
    <w:name w:val="英文タイトル"/>
    <w:basedOn w:val="a"/>
    <w:rsid w:val="003B715D"/>
    <w:pPr>
      <w:tabs>
        <w:tab w:val="right" w:leader="middleDot" w:pos="5103"/>
      </w:tabs>
      <w:topLinePunct/>
      <w:autoSpaceDE/>
      <w:autoSpaceDN/>
      <w:snapToGrid w:val="0"/>
      <w:spacing w:after="240" w:line="300" w:lineRule="atLeast"/>
      <w:jc w:val="center"/>
    </w:pPr>
    <w:rPr>
      <w:sz w:val="28"/>
    </w:rPr>
  </w:style>
  <w:style w:type="paragraph" w:customStyle="1" w:styleId="a7">
    <w:name w:val="和文氏名"/>
    <w:basedOn w:val="a"/>
    <w:rsid w:val="003B715D"/>
    <w:pPr>
      <w:tabs>
        <w:tab w:val="right" w:leader="middleDot" w:pos="5103"/>
      </w:tabs>
      <w:topLinePunct/>
      <w:autoSpaceDE/>
      <w:autoSpaceDN/>
      <w:snapToGrid w:val="0"/>
      <w:spacing w:after="240" w:line="300" w:lineRule="atLeast"/>
      <w:jc w:val="center"/>
    </w:pPr>
    <w:rPr>
      <w:sz w:val="24"/>
    </w:rPr>
  </w:style>
  <w:style w:type="paragraph" w:customStyle="1" w:styleId="a8">
    <w:name w:val="英文氏名"/>
    <w:basedOn w:val="a7"/>
    <w:rsid w:val="003B715D"/>
  </w:style>
  <w:style w:type="paragraph" w:customStyle="1" w:styleId="a9">
    <w:name w:val="数式"/>
    <w:basedOn w:val="a"/>
    <w:rsid w:val="003B715D"/>
    <w:pPr>
      <w:tabs>
        <w:tab w:val="left" w:pos="284"/>
        <w:tab w:val="right" w:leader="middleDot" w:pos="4536"/>
      </w:tabs>
      <w:autoSpaceDE/>
      <w:autoSpaceDN/>
      <w:snapToGrid w:val="0"/>
      <w:spacing w:line="300" w:lineRule="atLeast"/>
    </w:pPr>
  </w:style>
  <w:style w:type="paragraph" w:customStyle="1" w:styleId="aa">
    <w:name w:val="アブストラクト"/>
    <w:basedOn w:val="a"/>
    <w:rsid w:val="003B715D"/>
    <w:pPr>
      <w:tabs>
        <w:tab w:val="right" w:leader="middleDot" w:pos="5103"/>
      </w:tabs>
      <w:topLinePunct/>
      <w:autoSpaceDE/>
      <w:autoSpaceDN/>
      <w:snapToGrid w:val="0"/>
      <w:spacing w:line="300" w:lineRule="atLeast"/>
      <w:ind w:left="454" w:right="454"/>
    </w:pPr>
  </w:style>
  <w:style w:type="paragraph" w:customStyle="1" w:styleId="ab">
    <w:name w:val="章見出し"/>
    <w:basedOn w:val="a"/>
    <w:rsid w:val="003B715D"/>
    <w:pPr>
      <w:tabs>
        <w:tab w:val="right" w:leader="middleDot" w:pos="5103"/>
      </w:tabs>
      <w:topLinePunct/>
      <w:autoSpaceDE/>
      <w:autoSpaceDN/>
      <w:snapToGrid w:val="0"/>
      <w:spacing w:beforeLines="50" w:afterLines="50" w:line="300" w:lineRule="atLeast"/>
      <w:outlineLvl w:val="0"/>
    </w:pPr>
    <w:rPr>
      <w:rFonts w:ascii="ＭＳ ゴシック" w:eastAsia="ＭＳ ゴシック"/>
      <w:sz w:val="24"/>
    </w:rPr>
  </w:style>
  <w:style w:type="paragraph" w:customStyle="1" w:styleId="ac">
    <w:name w:val="節見出し"/>
    <w:basedOn w:val="a"/>
    <w:rsid w:val="003B715D"/>
    <w:pPr>
      <w:tabs>
        <w:tab w:val="right" w:leader="middleDot" w:pos="5103"/>
        <w:tab w:val="right" w:leader="middleDot" w:pos="9072"/>
      </w:tabs>
      <w:autoSpaceDE/>
      <w:autoSpaceDN/>
      <w:snapToGrid w:val="0"/>
      <w:spacing w:line="300" w:lineRule="atLeast"/>
    </w:pPr>
    <w:rPr>
      <w:rFonts w:ascii="ＭＳ ゴシック" w:eastAsia="ＭＳ ゴシック"/>
      <w:sz w:val="21"/>
    </w:rPr>
  </w:style>
  <w:style w:type="paragraph" w:customStyle="1" w:styleId="ad">
    <w:name w:val="図表タイトル"/>
    <w:basedOn w:val="a3"/>
    <w:rsid w:val="003B715D"/>
    <w:pPr>
      <w:jc w:val="center"/>
    </w:pPr>
  </w:style>
  <w:style w:type="paragraph" w:customStyle="1" w:styleId="ae">
    <w:name w:val="図表の中"/>
    <w:basedOn w:val="a"/>
    <w:rsid w:val="003B715D"/>
    <w:pPr>
      <w:tabs>
        <w:tab w:val="right" w:leader="middleDot" w:pos="5103"/>
        <w:tab w:val="right" w:leader="middleDot" w:pos="9072"/>
      </w:tabs>
      <w:autoSpaceDE/>
      <w:autoSpaceDN/>
      <w:snapToGrid w:val="0"/>
      <w:spacing w:line="0" w:lineRule="atLeast"/>
      <w:jc w:val="center"/>
    </w:pPr>
  </w:style>
  <w:style w:type="paragraph" w:customStyle="1" w:styleId="af">
    <w:name w:val="参考文献"/>
    <w:basedOn w:val="a"/>
    <w:rsid w:val="003B715D"/>
    <w:pPr>
      <w:autoSpaceDE/>
      <w:autoSpaceDN/>
      <w:snapToGrid w:val="0"/>
      <w:spacing w:line="0" w:lineRule="atLeast"/>
    </w:pPr>
    <w:rPr>
      <w:sz w:val="16"/>
    </w:rPr>
  </w:style>
  <w:style w:type="paragraph" w:customStyle="1" w:styleId="af0">
    <w:name w:val="受付日"/>
    <w:basedOn w:val="a"/>
    <w:rsid w:val="003B715D"/>
    <w:pPr>
      <w:autoSpaceDE/>
      <w:autoSpaceDN/>
      <w:snapToGrid w:val="0"/>
      <w:spacing w:line="0" w:lineRule="atLeast"/>
      <w:jc w:val="right"/>
    </w:pPr>
  </w:style>
  <w:style w:type="paragraph" w:customStyle="1" w:styleId="af1">
    <w:name w:val="プログラム例"/>
    <w:basedOn w:val="a3"/>
    <w:rsid w:val="003B715D"/>
    <w:pPr>
      <w:spacing w:line="0" w:lineRule="atLeast"/>
    </w:pPr>
    <w:rPr>
      <w:rFonts w:ascii="Courier New" w:hAnsi="Courier New" w:cs="Courier New"/>
    </w:rPr>
  </w:style>
  <w:style w:type="paragraph" w:styleId="af2">
    <w:name w:val="header"/>
    <w:basedOn w:val="a"/>
    <w:link w:val="af3"/>
    <w:rsid w:val="003B715D"/>
    <w:pPr>
      <w:tabs>
        <w:tab w:val="center" w:pos="4252"/>
        <w:tab w:val="right" w:pos="8504"/>
      </w:tabs>
      <w:snapToGrid w:val="0"/>
    </w:pPr>
  </w:style>
  <w:style w:type="character" w:customStyle="1" w:styleId="af3">
    <w:name w:val="ヘッダー (文字)"/>
    <w:basedOn w:val="a0"/>
    <w:link w:val="af2"/>
    <w:rsid w:val="003B715D"/>
    <w:rPr>
      <w:rFonts w:ascii="Times New Roman" w:eastAsia="ＭＳ 明朝" w:hAnsi="Times New Roman"/>
      <w:sz w:val="18"/>
    </w:rPr>
  </w:style>
  <w:style w:type="paragraph" w:styleId="af4">
    <w:name w:val="footer"/>
    <w:basedOn w:val="a"/>
    <w:link w:val="af5"/>
    <w:uiPriority w:val="99"/>
    <w:rsid w:val="003B715D"/>
    <w:pPr>
      <w:tabs>
        <w:tab w:val="center" w:pos="4252"/>
        <w:tab w:val="right" w:pos="8504"/>
      </w:tabs>
      <w:snapToGrid w:val="0"/>
    </w:pPr>
  </w:style>
  <w:style w:type="character" w:customStyle="1" w:styleId="af5">
    <w:name w:val="フッター (文字)"/>
    <w:basedOn w:val="a0"/>
    <w:link w:val="af4"/>
    <w:uiPriority w:val="99"/>
    <w:rsid w:val="003B715D"/>
    <w:rPr>
      <w:rFonts w:ascii="Times New Roman" w:eastAsia="ＭＳ 明朝" w:hAnsi="Times New Roman"/>
      <w:sz w:val="18"/>
    </w:rPr>
  </w:style>
  <w:style w:type="paragraph" w:customStyle="1" w:styleId="af6">
    <w:name w:val="卒論フォーマット"/>
    <w:basedOn w:val="a"/>
    <w:link w:val="Char"/>
    <w:autoRedefine/>
    <w:rsid w:val="00744FFE"/>
    <w:pPr>
      <w:autoSpaceDE/>
      <w:autoSpaceDN/>
      <w:snapToGrid w:val="0"/>
      <w:spacing w:line="300" w:lineRule="atLeast"/>
    </w:pPr>
    <w:rPr>
      <w:rFonts w:ascii="ＭＳ 明朝" w:hAnsi="ＭＳ 明朝"/>
      <w:noProof/>
      <w:szCs w:val="18"/>
    </w:rPr>
  </w:style>
  <w:style w:type="character" w:customStyle="1" w:styleId="Char">
    <w:name w:val="卒論フォーマット Char"/>
    <w:basedOn w:val="a0"/>
    <w:link w:val="af6"/>
    <w:rsid w:val="00744FFE"/>
    <w:rPr>
      <w:rFonts w:ascii="ＭＳ 明朝" w:eastAsia="ＭＳ 明朝" w:hAnsi="ＭＳ 明朝"/>
      <w:noProof/>
      <w:sz w:val="18"/>
      <w:szCs w:val="18"/>
    </w:rPr>
  </w:style>
  <w:style w:type="paragraph" w:customStyle="1" w:styleId="0230">
    <w:name w:val="0230_本文"/>
    <w:basedOn w:val="a"/>
    <w:rsid w:val="00744FFE"/>
    <w:pPr>
      <w:overflowPunct w:val="0"/>
      <w:autoSpaceDE/>
      <w:autoSpaceDN/>
      <w:adjustRightInd/>
      <w:spacing w:line="280" w:lineRule="atLeast"/>
      <w:textAlignment w:val="auto"/>
    </w:pPr>
    <w:rPr>
      <w:snapToGrid w:val="0"/>
      <w:kern w:val="14"/>
    </w:rPr>
  </w:style>
  <w:style w:type="paragraph" w:styleId="Web">
    <w:name w:val="Normal (Web)"/>
    <w:basedOn w:val="a"/>
    <w:uiPriority w:val="99"/>
    <w:unhideWhenUsed/>
    <w:rsid w:val="006F4934"/>
    <w:pPr>
      <w:widowControl/>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f7">
    <w:name w:val="Balloon Text"/>
    <w:basedOn w:val="a"/>
    <w:link w:val="af8"/>
    <w:semiHidden/>
    <w:unhideWhenUsed/>
    <w:rsid w:val="008B189C"/>
    <w:pPr>
      <w:spacing w:line="240" w:lineRule="auto"/>
    </w:pPr>
    <w:rPr>
      <w:rFonts w:asciiTheme="majorHAnsi" w:eastAsiaTheme="majorEastAsia" w:hAnsiTheme="majorHAnsi" w:cstheme="majorBidi"/>
      <w:szCs w:val="18"/>
    </w:rPr>
  </w:style>
  <w:style w:type="character" w:customStyle="1" w:styleId="af8">
    <w:name w:val="吹き出し (文字)"/>
    <w:basedOn w:val="a0"/>
    <w:link w:val="af7"/>
    <w:semiHidden/>
    <w:rsid w:val="008B189C"/>
    <w:rPr>
      <w:rFonts w:asciiTheme="majorHAnsi" w:eastAsiaTheme="majorEastAsia" w:hAnsiTheme="majorHAnsi" w:cstheme="majorBidi"/>
      <w:sz w:val="18"/>
      <w:szCs w:val="18"/>
    </w:rPr>
  </w:style>
  <w:style w:type="table" w:styleId="af9">
    <w:name w:val="Table Grid"/>
    <w:basedOn w:val="a1"/>
    <w:rsid w:val="004B1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21">
    <w:name w:val="0421_図表タイトル（欧）_段落"/>
    <w:basedOn w:val="a"/>
    <w:rsid w:val="005E1213"/>
    <w:pPr>
      <w:overflowPunct w:val="0"/>
      <w:autoSpaceDE/>
      <w:autoSpaceDN/>
      <w:adjustRightInd/>
      <w:spacing w:line="240" w:lineRule="auto"/>
      <w:ind w:left="363" w:right="363"/>
      <w:jc w:val="center"/>
      <w:textAlignment w:val="auto"/>
    </w:pPr>
    <w:rPr>
      <w:bCs/>
      <w:snapToGrid w:val="0"/>
      <w:kern w:val="14"/>
      <w:sz w:val="16"/>
    </w:rPr>
  </w:style>
  <w:style w:type="paragraph" w:customStyle="1" w:styleId="063">
    <w:name w:val="063_ヘッダー（柱）"/>
    <w:basedOn w:val="af2"/>
    <w:rsid w:val="005E1213"/>
    <w:pPr>
      <w:overflowPunct w:val="0"/>
      <w:autoSpaceDE/>
      <w:autoSpaceDN/>
      <w:adjustRightInd/>
      <w:snapToGrid/>
      <w:spacing w:line="240" w:lineRule="auto"/>
      <w:jc w:val="center"/>
      <w:textAlignment w:val="auto"/>
    </w:pPr>
    <w:rPr>
      <w:noProof/>
      <w:kern w:val="14"/>
      <w:sz w:val="16"/>
    </w:rPr>
  </w:style>
  <w:style w:type="paragraph" w:styleId="afa">
    <w:name w:val="List Paragraph"/>
    <w:basedOn w:val="a"/>
    <w:uiPriority w:val="34"/>
    <w:qFormat/>
    <w:rsid w:val="005E1213"/>
    <w:pPr>
      <w:autoSpaceDE/>
      <w:autoSpaceDN/>
      <w:adjustRightInd/>
      <w:spacing w:line="240" w:lineRule="auto"/>
      <w:ind w:leftChars="400" w:left="840"/>
      <w:textAlignment w:val="auto"/>
    </w:pPr>
    <w:rPr>
      <w:rFonts w:ascii="Century" w:hAnsi="Century"/>
      <w:kern w:val="2"/>
      <w:sz w:val="21"/>
      <w:szCs w:val="24"/>
    </w:rPr>
  </w:style>
  <w:style w:type="paragraph" w:customStyle="1" w:styleId="050">
    <w:name w:val="050_文献"/>
    <w:basedOn w:val="a"/>
    <w:next w:val="051"/>
    <w:rsid w:val="005E1213"/>
    <w:pPr>
      <w:overflowPunct w:val="0"/>
      <w:autoSpaceDE/>
      <w:autoSpaceDN/>
      <w:adjustRightInd/>
      <w:spacing w:before="280" w:line="560" w:lineRule="exact"/>
      <w:jc w:val="center"/>
      <w:textAlignment w:val="center"/>
    </w:pPr>
    <w:rPr>
      <w:rFonts w:ascii="Arial" w:eastAsia="ＭＳ ゴシック" w:hAnsi="Arial"/>
      <w:snapToGrid w:val="0"/>
      <w:kern w:val="14"/>
      <w:sz w:val="20"/>
    </w:rPr>
  </w:style>
  <w:style w:type="paragraph" w:customStyle="1" w:styleId="051">
    <w:name w:val="051_著書名他"/>
    <w:basedOn w:val="a"/>
    <w:rsid w:val="005E1213"/>
    <w:pPr>
      <w:tabs>
        <w:tab w:val="left" w:pos="544"/>
      </w:tabs>
      <w:overflowPunct w:val="0"/>
      <w:autoSpaceDE/>
      <w:autoSpaceDN/>
      <w:adjustRightInd/>
      <w:spacing w:line="200" w:lineRule="exact"/>
      <w:ind w:left="544" w:hanging="363"/>
      <w:textAlignment w:val="auto"/>
    </w:pPr>
    <w:rPr>
      <w:snapToGrid w:val="0"/>
      <w:kern w:val="14"/>
      <w:sz w:val="14"/>
    </w:rPr>
  </w:style>
  <w:style w:type="character" w:styleId="afb">
    <w:name w:val="Placeholder Text"/>
    <w:basedOn w:val="a0"/>
    <w:uiPriority w:val="99"/>
    <w:semiHidden/>
    <w:rsid w:val="001D06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220234">
      <w:bodyDiv w:val="1"/>
      <w:marLeft w:val="0"/>
      <w:marRight w:val="0"/>
      <w:marTop w:val="0"/>
      <w:marBottom w:val="0"/>
      <w:divBdr>
        <w:top w:val="none" w:sz="0" w:space="0" w:color="auto"/>
        <w:left w:val="none" w:sz="0" w:space="0" w:color="auto"/>
        <w:bottom w:val="none" w:sz="0" w:space="0" w:color="auto"/>
        <w:right w:val="none" w:sz="0" w:space="0" w:color="auto"/>
      </w:divBdr>
    </w:div>
    <w:div w:id="142071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1FC73-AF5C-4565-B018-EBC14B79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3910</TotalTime>
  <Pages>3</Pages>
  <Words>2316</Words>
  <Characters>862</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卒業論文概要原稿用フォーマット</vt:lpstr>
      <vt:lpstr>卒業論文概要原稿用フォーマット</vt:lpstr>
    </vt:vector>
  </TitlesOfParts>
  <Company>芝浦工業大学</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卒業論文概要原稿用フォーマット</dc:title>
  <dc:creator>gfujita</dc:creator>
  <cp:lastModifiedBy>Tatsuro</cp:lastModifiedBy>
  <cp:revision>9</cp:revision>
  <cp:lastPrinted>2014-11-12T06:56:00Z</cp:lastPrinted>
  <dcterms:created xsi:type="dcterms:W3CDTF">2014-12-08T07:36:00Z</dcterms:created>
  <dcterms:modified xsi:type="dcterms:W3CDTF">2014-12-22T01:23:00Z</dcterms:modified>
</cp:coreProperties>
</file>