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84" w:rsidRPr="005F766F" w:rsidRDefault="00D931BC">
      <w:pPr>
        <w:jc w:val="center"/>
        <w:rPr>
          <w:sz w:val="28"/>
        </w:rPr>
      </w:pPr>
      <w:r w:rsidRPr="005F766F">
        <w:rPr>
          <w:rFonts w:eastAsia="ＭＳ ゴシック" w:hint="eastAsia"/>
          <w:sz w:val="32"/>
        </w:rPr>
        <w:t>走行中ワイヤレス給電システムの構築</w:t>
      </w:r>
    </w:p>
    <w:p w:rsidR="00493C84" w:rsidRDefault="00493C84"/>
    <w:tbl>
      <w:tblPr>
        <w:tblW w:w="0" w:type="auto"/>
        <w:tblCellMar>
          <w:left w:w="99" w:type="dxa"/>
          <w:right w:w="99" w:type="dxa"/>
        </w:tblCellMar>
        <w:tblLook w:val="0000" w:firstRow="0" w:lastRow="0" w:firstColumn="0" w:lastColumn="0" w:noHBand="0" w:noVBand="0"/>
      </w:tblPr>
      <w:tblGrid>
        <w:gridCol w:w="4827"/>
        <w:gridCol w:w="4812"/>
      </w:tblGrid>
      <w:tr w:rsidR="00493C84">
        <w:tc>
          <w:tcPr>
            <w:tcW w:w="4918" w:type="dxa"/>
          </w:tcPr>
          <w:p w:rsidR="00493C84" w:rsidRPr="00264883" w:rsidRDefault="00D931BC" w:rsidP="00D931BC">
            <w:pPr>
              <w:jc w:val="center"/>
              <w:rPr>
                <w:sz w:val="24"/>
              </w:rPr>
            </w:pPr>
            <w:r>
              <w:rPr>
                <w:rFonts w:hint="eastAsia"/>
                <w:sz w:val="24"/>
              </w:rPr>
              <w:t>A</w:t>
            </w:r>
            <w:r w:rsidR="00493C84" w:rsidRPr="00264883">
              <w:rPr>
                <w:rFonts w:hint="eastAsia"/>
                <w:sz w:val="24"/>
              </w:rPr>
              <w:t>E</w:t>
            </w:r>
            <w:r w:rsidR="00A526B4" w:rsidRPr="00264883">
              <w:rPr>
                <w:rFonts w:hint="eastAsia"/>
                <w:sz w:val="24"/>
              </w:rPr>
              <w:t>11</w:t>
            </w:r>
            <w:r>
              <w:rPr>
                <w:rFonts w:hint="eastAsia"/>
                <w:sz w:val="24"/>
              </w:rPr>
              <w:t>049</w:t>
            </w:r>
            <w:r w:rsidR="00493C84" w:rsidRPr="00264883">
              <w:rPr>
                <w:rFonts w:hint="eastAsia"/>
                <w:sz w:val="24"/>
              </w:rPr>
              <w:t xml:space="preserve">  </w:t>
            </w:r>
            <w:r>
              <w:rPr>
                <w:rFonts w:hint="eastAsia"/>
                <w:sz w:val="24"/>
              </w:rPr>
              <w:t>竹内俊貴</w:t>
            </w:r>
          </w:p>
        </w:tc>
        <w:tc>
          <w:tcPr>
            <w:tcW w:w="4919" w:type="dxa"/>
          </w:tcPr>
          <w:p w:rsidR="00493C84" w:rsidRDefault="00493C84" w:rsidP="00CD4D62">
            <w:pPr>
              <w:jc w:val="center"/>
              <w:rPr>
                <w:sz w:val="24"/>
              </w:rPr>
            </w:pPr>
            <w:r>
              <w:rPr>
                <w:rFonts w:hint="eastAsia"/>
                <w:sz w:val="24"/>
              </w:rPr>
              <w:t>指導教員</w:t>
            </w:r>
            <w:r>
              <w:rPr>
                <w:rFonts w:hint="eastAsia"/>
                <w:sz w:val="24"/>
              </w:rPr>
              <w:t xml:space="preserve">  </w:t>
            </w:r>
            <w:r w:rsidR="00CD4D62">
              <w:rPr>
                <w:rFonts w:hint="eastAsia"/>
                <w:sz w:val="24"/>
              </w:rPr>
              <w:t>藤田吾郎</w:t>
            </w:r>
          </w:p>
        </w:tc>
      </w:tr>
    </w:tbl>
    <w:p w:rsidR="00493C84" w:rsidRDefault="00493C84">
      <w:pPr>
        <w:rPr>
          <w:sz w:val="19"/>
        </w:rPr>
      </w:pPr>
    </w:p>
    <w:p w:rsidR="00493C84" w:rsidRDefault="00493C84">
      <w:pPr>
        <w:rPr>
          <w:sz w:val="19"/>
        </w:rPr>
        <w:sectPr w:rsidR="00493C84" w:rsidSect="00CC3896">
          <w:footerReference w:type="default" r:id="rId8"/>
          <w:footnotePr>
            <w:numFmt w:val="chicago"/>
          </w:footnotePr>
          <w:type w:val="continuous"/>
          <w:pgSz w:w="11907" w:h="16840" w:code="9"/>
          <w:pgMar w:top="1134" w:right="1134" w:bottom="1134" w:left="1134" w:header="0" w:footer="0" w:gutter="0"/>
          <w:paperSrc w:first="7" w:other="7"/>
          <w:cols w:space="567"/>
          <w:noEndnote/>
          <w:docGrid w:linePitch="357" w:charSpace="10650"/>
        </w:sectPr>
      </w:pPr>
    </w:p>
    <w:p w:rsidR="00493C84" w:rsidRPr="00264883" w:rsidRDefault="00493C84">
      <w:r w:rsidRPr="00264883">
        <w:rPr>
          <w:rFonts w:ascii="ＭＳ ゴシック" w:eastAsia="ＭＳ ゴシック" w:hAnsi="ＭＳ ゴシック"/>
          <w:sz w:val="24"/>
        </w:rPr>
        <w:lastRenderedPageBreak/>
        <w:t>1</w:t>
      </w:r>
      <w:r w:rsidR="00380152" w:rsidRPr="00264883">
        <w:rPr>
          <w:rFonts w:ascii="ＭＳ ゴシック" w:eastAsia="ＭＳ ゴシック" w:hAnsi="ＭＳ ゴシック" w:hint="eastAsia"/>
          <w:sz w:val="24"/>
        </w:rPr>
        <w:t xml:space="preserve">. </w:t>
      </w:r>
      <w:r w:rsidRPr="00264883">
        <w:rPr>
          <w:rFonts w:eastAsia="ＭＳ ゴシック"/>
          <w:sz w:val="24"/>
        </w:rPr>
        <w:t>はじめに</w:t>
      </w:r>
      <w:r w:rsidRPr="00264883">
        <w:t xml:space="preserve"> </w:t>
      </w:r>
    </w:p>
    <w:p w:rsidR="003C3E4A" w:rsidRDefault="00E009E1" w:rsidP="008E1BE2">
      <w:pPr>
        <w:ind w:firstLineChars="100" w:firstLine="180"/>
        <w:rPr>
          <w:szCs w:val="18"/>
        </w:rPr>
      </w:pPr>
      <w:r>
        <w:rPr>
          <w:rFonts w:hint="eastAsia"/>
          <w:szCs w:val="18"/>
        </w:rPr>
        <w:t>現在までの自動車産業は，ガソリン車とディーゼル車を中心に私たちの生活を支えてきた。しかし近年</w:t>
      </w:r>
      <w:r w:rsidR="00D64289">
        <w:rPr>
          <w:rFonts w:hint="eastAsia"/>
          <w:szCs w:val="18"/>
        </w:rPr>
        <w:t>，</w:t>
      </w:r>
      <w:r w:rsidR="001C28B7" w:rsidRPr="00264883">
        <w:rPr>
          <w:szCs w:val="18"/>
        </w:rPr>
        <w:t>化石燃料の枯渇</w:t>
      </w:r>
      <w:r w:rsidR="00D64289">
        <w:rPr>
          <w:rFonts w:hint="eastAsia"/>
          <w:szCs w:val="18"/>
        </w:rPr>
        <w:t>問題</w:t>
      </w:r>
      <w:r w:rsidR="001C28B7" w:rsidRPr="00264883">
        <w:rPr>
          <w:szCs w:val="18"/>
        </w:rPr>
        <w:t>，</w:t>
      </w:r>
      <w:r w:rsidR="00536C4E">
        <w:rPr>
          <w:rFonts w:hint="eastAsia"/>
          <w:szCs w:val="18"/>
        </w:rPr>
        <w:t>二酸化炭素の排出による地球温暖化</w:t>
      </w:r>
      <w:r w:rsidR="00D64289">
        <w:rPr>
          <w:rFonts w:hint="eastAsia"/>
          <w:szCs w:val="18"/>
        </w:rPr>
        <w:t>問題という</w:t>
      </w:r>
      <w:r w:rsidR="00D64289">
        <w:rPr>
          <w:rFonts w:hint="eastAsia"/>
          <w:szCs w:val="18"/>
        </w:rPr>
        <w:t>2</w:t>
      </w:r>
      <w:r w:rsidR="00D64289">
        <w:rPr>
          <w:rFonts w:hint="eastAsia"/>
          <w:szCs w:val="18"/>
        </w:rPr>
        <w:t>つの大きな問題に直面している。そこで，</w:t>
      </w:r>
      <w:r w:rsidR="00B76311">
        <w:rPr>
          <w:rFonts w:hint="eastAsia"/>
          <w:szCs w:val="18"/>
        </w:rPr>
        <w:t>これらの問題を解決する手段として，</w:t>
      </w:r>
      <w:r w:rsidR="001832EA">
        <w:rPr>
          <w:rFonts w:hint="eastAsia"/>
          <w:szCs w:val="18"/>
        </w:rPr>
        <w:t>動力源にモータを用いることで，燃費向上や</w:t>
      </w:r>
      <w:r w:rsidR="00A11930">
        <w:rPr>
          <w:rFonts w:hint="eastAsia"/>
          <w:szCs w:val="18"/>
        </w:rPr>
        <w:t>二酸化炭素</w:t>
      </w:r>
      <w:r w:rsidR="001832EA">
        <w:rPr>
          <w:rFonts w:hint="eastAsia"/>
          <w:szCs w:val="18"/>
        </w:rPr>
        <w:t>の排出削減を実現した</w:t>
      </w:r>
      <w:r w:rsidR="008E1BE2">
        <w:rPr>
          <w:rFonts w:hint="eastAsia"/>
          <w:szCs w:val="18"/>
        </w:rPr>
        <w:t>電気自動車</w:t>
      </w:r>
      <w:r w:rsidR="008E1BE2">
        <w:rPr>
          <w:rFonts w:hint="eastAsia"/>
          <w:szCs w:val="18"/>
        </w:rPr>
        <w:t>(EV)</w:t>
      </w:r>
      <w:r w:rsidR="008E1BE2">
        <w:rPr>
          <w:rFonts w:hint="eastAsia"/>
          <w:szCs w:val="18"/>
        </w:rPr>
        <w:t>やプラグインハイブリッド自動車</w:t>
      </w:r>
      <w:r w:rsidR="008E1BE2">
        <w:rPr>
          <w:rFonts w:hint="eastAsia"/>
          <w:szCs w:val="18"/>
        </w:rPr>
        <w:t>(PHV)</w:t>
      </w:r>
      <w:r w:rsidR="008E1BE2">
        <w:rPr>
          <w:rFonts w:hint="eastAsia"/>
          <w:szCs w:val="18"/>
        </w:rPr>
        <w:t>に注目が集まり，普及し始めている。</w:t>
      </w:r>
      <w:r w:rsidR="003C3E4A">
        <w:rPr>
          <w:rFonts w:hint="eastAsia"/>
          <w:szCs w:val="18"/>
        </w:rPr>
        <w:t>しかし，</w:t>
      </w:r>
      <w:r w:rsidR="00FA0693">
        <w:rPr>
          <w:rFonts w:hint="eastAsia"/>
          <w:szCs w:val="18"/>
        </w:rPr>
        <w:t>EV</w:t>
      </w:r>
      <w:r w:rsidR="00A11930">
        <w:rPr>
          <w:rFonts w:hint="eastAsia"/>
          <w:szCs w:val="18"/>
        </w:rPr>
        <w:t>･</w:t>
      </w:r>
      <w:r w:rsidR="008E1BE2">
        <w:rPr>
          <w:rFonts w:hint="eastAsia"/>
          <w:szCs w:val="18"/>
        </w:rPr>
        <w:t>PHV</w:t>
      </w:r>
      <w:r w:rsidR="005266AF">
        <w:rPr>
          <w:rFonts w:hint="eastAsia"/>
          <w:szCs w:val="18"/>
        </w:rPr>
        <w:t>の本格的な普及に向けては</w:t>
      </w:r>
      <w:r w:rsidR="008C15E6">
        <w:rPr>
          <w:rFonts w:hint="eastAsia"/>
          <w:szCs w:val="18"/>
        </w:rPr>
        <w:t>，</w:t>
      </w:r>
      <w:r w:rsidR="005266AF">
        <w:rPr>
          <w:rFonts w:hint="eastAsia"/>
          <w:szCs w:val="18"/>
        </w:rPr>
        <w:t>充電インフラの整備・航続距離等の課題が残されている</w:t>
      </w:r>
      <w:r w:rsidR="00B2340A">
        <w:rPr>
          <w:rFonts w:hint="eastAsia"/>
          <w:szCs w:val="18"/>
          <w:vertAlign w:val="superscript"/>
        </w:rPr>
        <w:t>[</w:t>
      </w:r>
      <w:r w:rsidR="00EA6F8B">
        <w:rPr>
          <w:rFonts w:hint="eastAsia"/>
          <w:szCs w:val="18"/>
          <w:vertAlign w:val="superscript"/>
        </w:rPr>
        <w:t>1</w:t>
      </w:r>
      <w:r w:rsidR="00B2340A">
        <w:rPr>
          <w:rFonts w:hint="eastAsia"/>
          <w:szCs w:val="18"/>
          <w:vertAlign w:val="superscript"/>
        </w:rPr>
        <w:t>]</w:t>
      </w:r>
      <w:r w:rsidR="005266AF">
        <w:rPr>
          <w:rFonts w:hint="eastAsia"/>
          <w:szCs w:val="18"/>
        </w:rPr>
        <w:t>。</w:t>
      </w:r>
    </w:p>
    <w:p w:rsidR="00D64289" w:rsidRPr="00B76311" w:rsidRDefault="00B76311" w:rsidP="00335B92">
      <w:pPr>
        <w:ind w:firstLineChars="100" w:firstLine="180"/>
        <w:rPr>
          <w:szCs w:val="18"/>
        </w:rPr>
      </w:pPr>
      <w:r>
        <w:rPr>
          <w:rFonts w:hint="eastAsia"/>
          <w:szCs w:val="18"/>
        </w:rPr>
        <w:t>現在の</w:t>
      </w:r>
      <w:r w:rsidR="00FD4F37">
        <w:rPr>
          <w:rFonts w:hint="eastAsia"/>
          <w:szCs w:val="18"/>
        </w:rPr>
        <w:t>EV</w:t>
      </w:r>
      <w:r w:rsidR="00A11930">
        <w:rPr>
          <w:rFonts w:hint="eastAsia"/>
          <w:szCs w:val="18"/>
        </w:rPr>
        <w:t>･</w:t>
      </w:r>
      <w:r w:rsidR="00FD4F37">
        <w:rPr>
          <w:rFonts w:hint="eastAsia"/>
          <w:szCs w:val="18"/>
        </w:rPr>
        <w:t>PHV</w:t>
      </w:r>
      <w:r>
        <w:rPr>
          <w:rFonts w:hint="eastAsia"/>
          <w:szCs w:val="18"/>
        </w:rPr>
        <w:t>はプラグインによる充電方法が採用されている</w:t>
      </w:r>
      <w:r w:rsidR="003C3E4A">
        <w:rPr>
          <w:rFonts w:hint="eastAsia"/>
          <w:szCs w:val="18"/>
        </w:rPr>
        <w:t>。しかし，</w:t>
      </w:r>
      <w:r>
        <w:rPr>
          <w:rFonts w:hint="eastAsia"/>
          <w:szCs w:val="18"/>
        </w:rPr>
        <w:t>プラグを挿す</w:t>
      </w:r>
      <w:r w:rsidR="003C3E4A">
        <w:rPr>
          <w:rFonts w:hint="eastAsia"/>
          <w:szCs w:val="18"/>
        </w:rPr>
        <w:t>手間や</w:t>
      </w:r>
      <w:r>
        <w:rPr>
          <w:rFonts w:hint="eastAsia"/>
          <w:szCs w:val="18"/>
        </w:rPr>
        <w:t>プラグの挿し忘れによる充電不足</w:t>
      </w:r>
      <w:r w:rsidR="003C3E4A">
        <w:rPr>
          <w:rFonts w:hint="eastAsia"/>
          <w:szCs w:val="18"/>
        </w:rPr>
        <w:t>，充電時間</w:t>
      </w:r>
      <w:r w:rsidR="00A11930">
        <w:rPr>
          <w:rFonts w:hint="eastAsia"/>
          <w:szCs w:val="18"/>
        </w:rPr>
        <w:t>が長いこと</w:t>
      </w:r>
      <w:r>
        <w:rPr>
          <w:rFonts w:hint="eastAsia"/>
          <w:szCs w:val="18"/>
        </w:rPr>
        <w:t>など</w:t>
      </w:r>
      <w:r w:rsidR="003C3E4A">
        <w:rPr>
          <w:rFonts w:hint="eastAsia"/>
          <w:szCs w:val="18"/>
        </w:rPr>
        <w:t>が</w:t>
      </w:r>
      <w:r w:rsidR="00335B92">
        <w:rPr>
          <w:rFonts w:hint="eastAsia"/>
          <w:szCs w:val="18"/>
        </w:rPr>
        <w:t>問題点として挙げられ，</w:t>
      </w:r>
      <w:r>
        <w:rPr>
          <w:rFonts w:hint="eastAsia"/>
          <w:szCs w:val="18"/>
        </w:rPr>
        <w:t>普及が進まない原因</w:t>
      </w:r>
      <w:r w:rsidR="00335B92">
        <w:rPr>
          <w:rFonts w:hint="eastAsia"/>
          <w:szCs w:val="18"/>
        </w:rPr>
        <w:t>となっている。</w:t>
      </w:r>
      <w:r>
        <w:rPr>
          <w:rFonts w:hint="eastAsia"/>
          <w:szCs w:val="18"/>
        </w:rPr>
        <w:t>これら</w:t>
      </w:r>
      <w:r w:rsidR="00335B92">
        <w:rPr>
          <w:rFonts w:hint="eastAsia"/>
          <w:szCs w:val="18"/>
        </w:rPr>
        <w:t>の問題点を解消することで，</w:t>
      </w:r>
      <w:r w:rsidR="00335B92">
        <w:rPr>
          <w:rFonts w:hint="eastAsia"/>
          <w:szCs w:val="18"/>
        </w:rPr>
        <w:t>EV</w:t>
      </w:r>
      <w:r w:rsidR="00A11930">
        <w:rPr>
          <w:rFonts w:hint="eastAsia"/>
          <w:szCs w:val="18"/>
        </w:rPr>
        <w:t>･</w:t>
      </w:r>
      <w:r w:rsidR="00335B92">
        <w:rPr>
          <w:rFonts w:hint="eastAsia"/>
          <w:szCs w:val="18"/>
        </w:rPr>
        <w:t>PHV</w:t>
      </w:r>
      <w:r w:rsidR="00335B92">
        <w:rPr>
          <w:rFonts w:hint="eastAsia"/>
          <w:szCs w:val="18"/>
        </w:rPr>
        <w:t>の</w:t>
      </w:r>
      <w:r>
        <w:rPr>
          <w:rFonts w:hint="eastAsia"/>
          <w:szCs w:val="18"/>
        </w:rPr>
        <w:t>普及</w:t>
      </w:r>
      <w:r w:rsidR="00335B92">
        <w:rPr>
          <w:rFonts w:hint="eastAsia"/>
          <w:szCs w:val="18"/>
        </w:rPr>
        <w:t>促進につながると考えられる</w:t>
      </w:r>
      <w:r>
        <w:rPr>
          <w:rFonts w:hint="eastAsia"/>
          <w:szCs w:val="18"/>
        </w:rPr>
        <w:t>。</w:t>
      </w:r>
    </w:p>
    <w:p w:rsidR="00493C84" w:rsidRPr="0095366E" w:rsidRDefault="00493C84"/>
    <w:p w:rsidR="00A95D9E" w:rsidRPr="00CC6190" w:rsidRDefault="00A95D9E" w:rsidP="00A95D9E">
      <w:r w:rsidRPr="00000C3B">
        <w:rPr>
          <w:rFonts w:ascii="ＭＳ ゴシック" w:eastAsia="ＭＳ ゴシック" w:hAnsi="ＭＳ ゴシック"/>
          <w:sz w:val="24"/>
        </w:rPr>
        <w:t>2</w:t>
      </w:r>
      <w:r w:rsidR="00380152">
        <w:rPr>
          <w:rFonts w:ascii="ＭＳ ゴシック" w:eastAsia="ＭＳ ゴシック" w:hAnsi="ＭＳ ゴシック" w:hint="eastAsia"/>
          <w:sz w:val="24"/>
        </w:rPr>
        <w:t>.</w:t>
      </w:r>
      <w:r w:rsidRPr="00000C3B">
        <w:rPr>
          <w:rFonts w:eastAsia="ＭＳ ゴシック"/>
          <w:sz w:val="24"/>
        </w:rPr>
        <w:t xml:space="preserve"> </w:t>
      </w:r>
      <w:r w:rsidR="005266AF">
        <w:rPr>
          <w:rFonts w:eastAsia="ＭＳ ゴシック" w:hint="eastAsia"/>
          <w:sz w:val="24"/>
        </w:rPr>
        <w:t>研究目的</w:t>
      </w:r>
      <w:r w:rsidRPr="00CC6190">
        <w:t xml:space="preserve"> </w:t>
      </w:r>
    </w:p>
    <w:p w:rsidR="00A95D9E" w:rsidRDefault="001C28B7" w:rsidP="000F0DD3">
      <w:pPr>
        <w:rPr>
          <w:szCs w:val="18"/>
        </w:rPr>
      </w:pPr>
      <w:r w:rsidRPr="00264883">
        <w:t xml:space="preserve">　</w:t>
      </w:r>
      <w:r w:rsidR="00335B92">
        <w:rPr>
          <w:rFonts w:hint="eastAsia"/>
        </w:rPr>
        <w:t>走行中の</w:t>
      </w:r>
      <w:r w:rsidR="00335B92">
        <w:rPr>
          <w:rFonts w:hint="eastAsia"/>
          <w:szCs w:val="18"/>
        </w:rPr>
        <w:t>EV</w:t>
      </w:r>
      <w:r w:rsidR="00194EF5">
        <w:rPr>
          <w:rFonts w:hint="eastAsia"/>
          <w:szCs w:val="18"/>
        </w:rPr>
        <w:t>･</w:t>
      </w:r>
      <w:r w:rsidR="00335B92">
        <w:rPr>
          <w:rFonts w:hint="eastAsia"/>
          <w:szCs w:val="18"/>
        </w:rPr>
        <w:t>PHV</w:t>
      </w:r>
      <w:r w:rsidR="00B14173">
        <w:rPr>
          <w:rFonts w:hint="eastAsia"/>
          <w:szCs w:val="18"/>
        </w:rPr>
        <w:t>に対して，電力を伝送</w:t>
      </w:r>
      <w:r w:rsidR="00B14173">
        <w:rPr>
          <w:szCs w:val="18"/>
        </w:rPr>
        <w:t>する</w:t>
      </w:r>
      <w:r w:rsidR="0095366E">
        <w:rPr>
          <w:rFonts w:hint="eastAsia"/>
          <w:szCs w:val="18"/>
        </w:rPr>
        <w:t>ことがで</w:t>
      </w:r>
      <w:r w:rsidR="00B14173">
        <w:rPr>
          <w:szCs w:val="18"/>
        </w:rPr>
        <w:t>きれば，</w:t>
      </w:r>
      <w:r w:rsidR="0095366E">
        <w:rPr>
          <w:rFonts w:hint="eastAsia"/>
          <w:szCs w:val="18"/>
        </w:rPr>
        <w:t>充電する時間の削減や充電不足に</w:t>
      </w:r>
      <w:r w:rsidR="00335B92">
        <w:rPr>
          <w:rFonts w:hint="eastAsia"/>
          <w:szCs w:val="18"/>
        </w:rPr>
        <w:t>よる不安の解消，航続距離の増大につながると考えられる。また，走行中電力伝送が実現すれば，</w:t>
      </w:r>
      <w:r w:rsidR="001832EA">
        <w:rPr>
          <w:rFonts w:hint="eastAsia"/>
          <w:szCs w:val="18"/>
        </w:rPr>
        <w:t>継ぎ足し充電により，</w:t>
      </w:r>
      <w:r w:rsidR="0095366E">
        <w:rPr>
          <w:rFonts w:hint="eastAsia"/>
          <w:szCs w:val="18"/>
        </w:rPr>
        <w:t>EV</w:t>
      </w:r>
      <w:r w:rsidR="00194EF5">
        <w:rPr>
          <w:rFonts w:hint="eastAsia"/>
          <w:szCs w:val="18"/>
        </w:rPr>
        <w:t>･</w:t>
      </w:r>
      <w:r w:rsidR="0095366E">
        <w:rPr>
          <w:rFonts w:hint="eastAsia"/>
          <w:szCs w:val="18"/>
        </w:rPr>
        <w:t>PHV</w:t>
      </w:r>
      <w:r w:rsidR="00335B92">
        <w:rPr>
          <w:rFonts w:hint="eastAsia"/>
          <w:szCs w:val="18"/>
        </w:rPr>
        <w:t>の価格の多くを占めるバッテリー</w:t>
      </w:r>
      <w:r w:rsidR="006709CA">
        <w:rPr>
          <w:rFonts w:hint="eastAsia"/>
          <w:szCs w:val="18"/>
        </w:rPr>
        <w:t>の容量削減が可能になり，</w:t>
      </w:r>
      <w:r w:rsidR="0095366E">
        <w:rPr>
          <w:rFonts w:hint="eastAsia"/>
          <w:szCs w:val="18"/>
        </w:rPr>
        <w:t>軽量化や</w:t>
      </w:r>
      <w:r w:rsidR="006709CA">
        <w:rPr>
          <w:rFonts w:hint="eastAsia"/>
          <w:szCs w:val="18"/>
        </w:rPr>
        <w:t>低価格化も実現できると推察される。したがって，この走行中ワイヤレス給電システムを構築することで，</w:t>
      </w:r>
      <w:r w:rsidR="006709CA">
        <w:rPr>
          <w:rFonts w:hint="eastAsia"/>
          <w:szCs w:val="18"/>
        </w:rPr>
        <w:t>EV</w:t>
      </w:r>
      <w:r w:rsidR="00194EF5">
        <w:rPr>
          <w:rFonts w:hint="eastAsia"/>
          <w:szCs w:val="18"/>
        </w:rPr>
        <w:t>･</w:t>
      </w:r>
      <w:r w:rsidR="006709CA">
        <w:rPr>
          <w:rFonts w:hint="eastAsia"/>
          <w:szCs w:val="18"/>
        </w:rPr>
        <w:t>PHV</w:t>
      </w:r>
      <w:r w:rsidR="006709CA">
        <w:rPr>
          <w:rFonts w:hint="eastAsia"/>
          <w:szCs w:val="18"/>
        </w:rPr>
        <w:t>の更なる普及につながると言える。</w:t>
      </w:r>
      <w:r w:rsidR="00E23053">
        <w:rPr>
          <w:rFonts w:hint="eastAsia"/>
          <w:szCs w:val="18"/>
        </w:rPr>
        <w:t>そこで</w:t>
      </w:r>
      <w:r w:rsidR="006709CA">
        <w:rPr>
          <w:rFonts w:hint="eastAsia"/>
          <w:szCs w:val="18"/>
        </w:rPr>
        <w:t>本研究では，</w:t>
      </w:r>
      <w:r w:rsidR="00335B92">
        <w:rPr>
          <w:rFonts w:hint="eastAsia"/>
          <w:szCs w:val="18"/>
        </w:rPr>
        <w:t>図</w:t>
      </w:r>
      <w:r w:rsidR="00335B92">
        <w:rPr>
          <w:rFonts w:hint="eastAsia"/>
          <w:szCs w:val="18"/>
        </w:rPr>
        <w:t>1</w:t>
      </w:r>
      <w:r w:rsidR="00335B92">
        <w:rPr>
          <w:rFonts w:hint="eastAsia"/>
          <w:szCs w:val="18"/>
        </w:rPr>
        <w:t>に示すような</w:t>
      </w:r>
      <w:r w:rsidR="000F0DD3">
        <w:rPr>
          <w:rFonts w:hint="eastAsia"/>
          <w:szCs w:val="18"/>
        </w:rPr>
        <w:t>走行中ワイヤレス</w:t>
      </w:r>
      <w:r w:rsidR="00335B92">
        <w:rPr>
          <w:rFonts w:hint="eastAsia"/>
          <w:szCs w:val="18"/>
        </w:rPr>
        <w:t>給電システムの</w:t>
      </w:r>
      <w:r w:rsidR="00136883">
        <w:rPr>
          <w:rFonts w:hint="eastAsia"/>
          <w:szCs w:val="18"/>
        </w:rPr>
        <w:t>開発・</w:t>
      </w:r>
      <w:r w:rsidR="00335B92">
        <w:rPr>
          <w:rFonts w:hint="eastAsia"/>
          <w:szCs w:val="18"/>
        </w:rPr>
        <w:t>運用</w:t>
      </w:r>
      <w:r w:rsidR="000F0DD3">
        <w:rPr>
          <w:rFonts w:hint="eastAsia"/>
          <w:szCs w:val="18"/>
        </w:rPr>
        <w:t>を目的とした</w:t>
      </w:r>
      <w:r w:rsidR="00335B92">
        <w:rPr>
          <w:rFonts w:hint="eastAsia"/>
          <w:szCs w:val="18"/>
        </w:rPr>
        <w:t>研究を行う。</w:t>
      </w:r>
    </w:p>
    <w:p w:rsidR="001832EA" w:rsidRDefault="001832EA" w:rsidP="000F0DD3">
      <w:pPr>
        <w:rPr>
          <w:szCs w:val="18"/>
        </w:rPr>
      </w:pPr>
    </w:p>
    <w:p w:rsidR="00136883" w:rsidRDefault="00D9478B" w:rsidP="00136883">
      <w:pPr>
        <w:jc w:val="center"/>
        <w:rPr>
          <w:szCs w:val="18"/>
        </w:rPr>
      </w:pPr>
      <w:r w:rsidRPr="00D9478B">
        <w:rPr>
          <w:noProof/>
        </w:rPr>
        <w:t xml:space="preserve"> </w:t>
      </w:r>
      <w:r>
        <w:rPr>
          <w:noProof/>
        </w:rPr>
        <w:drawing>
          <wp:inline distT="0" distB="0" distL="0" distR="0" wp14:anchorId="3B51A77E" wp14:editId="1CCC49A1">
            <wp:extent cx="2607022" cy="1552575"/>
            <wp:effectExtent l="0" t="0" r="3175" b="0"/>
            <wp:docPr id="5" name="Picture 6" descr="http://www.electricvehiclesresearch.com/images/v5/articles/820x615/main5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ttp://www.electricvehiclesresearch.com/images/v5/articles/820x615/main56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569" b="16229"/>
                    <a:stretch/>
                  </pic:blipFill>
                  <pic:spPr bwMode="auto">
                    <a:xfrm>
                      <a:off x="0" y="0"/>
                      <a:ext cx="2662055" cy="1585349"/>
                    </a:xfrm>
                    <a:prstGeom prst="rect">
                      <a:avLst/>
                    </a:prstGeom>
                    <a:noFill/>
                    <a:ln>
                      <a:noFill/>
                    </a:ln>
                    <a:extLst>
                      <a:ext uri="{53640926-AAD7-44D8-BBD7-CCE9431645EC}">
                        <a14:shadowObscured xmlns:a14="http://schemas.microsoft.com/office/drawing/2010/main"/>
                      </a:ext>
                    </a:extLst>
                  </pic:spPr>
                </pic:pic>
              </a:graphicData>
            </a:graphic>
          </wp:inline>
        </w:drawing>
      </w:r>
    </w:p>
    <w:p w:rsidR="00136883" w:rsidRDefault="00136883" w:rsidP="00136883">
      <w:pPr>
        <w:jc w:val="center"/>
        <w:rPr>
          <w:szCs w:val="18"/>
        </w:rPr>
      </w:pPr>
      <w:r>
        <w:rPr>
          <w:rFonts w:hint="eastAsia"/>
          <w:szCs w:val="18"/>
        </w:rPr>
        <w:t>図</w:t>
      </w:r>
      <w:r>
        <w:rPr>
          <w:rFonts w:hint="eastAsia"/>
          <w:szCs w:val="18"/>
        </w:rPr>
        <w:t>1</w:t>
      </w:r>
      <w:r w:rsidR="0095366E">
        <w:rPr>
          <w:rFonts w:hint="eastAsia"/>
          <w:szCs w:val="18"/>
        </w:rPr>
        <w:t xml:space="preserve">　走行中ワイヤレス給電</w:t>
      </w:r>
      <w:r>
        <w:rPr>
          <w:rFonts w:hint="eastAsia"/>
          <w:szCs w:val="18"/>
        </w:rPr>
        <w:t>のイメージ</w:t>
      </w:r>
    </w:p>
    <w:p w:rsidR="003522D2" w:rsidRDefault="003522D2" w:rsidP="00136883">
      <w:pPr>
        <w:jc w:val="center"/>
        <w:rPr>
          <w:szCs w:val="18"/>
        </w:rPr>
      </w:pPr>
    </w:p>
    <w:p w:rsidR="00194EF5" w:rsidRDefault="00194EF5" w:rsidP="00136883">
      <w:pPr>
        <w:jc w:val="center"/>
        <w:rPr>
          <w:szCs w:val="18"/>
        </w:rPr>
      </w:pPr>
    </w:p>
    <w:p w:rsidR="00493C84" w:rsidRPr="00264883" w:rsidRDefault="00CC6190">
      <w:pPr>
        <w:rPr>
          <w:rFonts w:ascii="ＭＳ ゴシック" w:eastAsia="ＭＳ ゴシック" w:hAnsi="ＭＳ ゴシック"/>
          <w:sz w:val="24"/>
        </w:rPr>
      </w:pPr>
      <w:r w:rsidRPr="00000C3B">
        <w:rPr>
          <w:rFonts w:ascii="ＭＳ ゴシック" w:eastAsia="ＭＳ ゴシック" w:hAnsi="ＭＳ ゴシック" w:hint="eastAsia"/>
          <w:sz w:val="24"/>
        </w:rPr>
        <w:lastRenderedPageBreak/>
        <w:t>3</w:t>
      </w:r>
      <w:r w:rsidR="00380152">
        <w:rPr>
          <w:rFonts w:ascii="ＭＳ ゴシック" w:eastAsia="ＭＳ ゴシック" w:hAnsi="ＭＳ ゴシック" w:hint="eastAsia"/>
          <w:sz w:val="24"/>
        </w:rPr>
        <w:t>.</w:t>
      </w:r>
      <w:r w:rsidR="00380152" w:rsidRPr="00264883">
        <w:rPr>
          <w:rFonts w:ascii="ＭＳ ゴシック" w:eastAsia="ＭＳ ゴシック" w:hAnsi="ＭＳ ゴシック" w:hint="eastAsia"/>
          <w:sz w:val="24"/>
        </w:rPr>
        <w:t xml:space="preserve"> </w:t>
      </w:r>
      <w:r w:rsidR="005266AF">
        <w:rPr>
          <w:rFonts w:ascii="ＭＳ ゴシック" w:eastAsia="ＭＳ ゴシック" w:hAnsi="ＭＳ ゴシック" w:hint="eastAsia"/>
          <w:sz w:val="24"/>
        </w:rPr>
        <w:t>ワイヤレス給電</w:t>
      </w:r>
    </w:p>
    <w:p w:rsidR="008C15E6" w:rsidRPr="008C15E6" w:rsidRDefault="004773F6" w:rsidP="004569A8">
      <w:pPr>
        <w:ind w:firstLineChars="100" w:firstLine="180"/>
        <w:rPr>
          <w:szCs w:val="18"/>
        </w:rPr>
      </w:pPr>
      <w:r>
        <w:rPr>
          <w:rFonts w:hint="eastAsia"/>
          <w:szCs w:val="18"/>
        </w:rPr>
        <w:t>ワイヤレス</w:t>
      </w:r>
      <w:r w:rsidR="004569A8" w:rsidRPr="00075B68">
        <w:rPr>
          <w:rFonts w:hint="eastAsia"/>
          <w:szCs w:val="18"/>
        </w:rPr>
        <w:t>給電とは</w:t>
      </w:r>
      <w:r w:rsidR="003C037C">
        <w:rPr>
          <w:rFonts w:hint="eastAsia"/>
          <w:szCs w:val="18"/>
        </w:rPr>
        <w:t>，</w:t>
      </w:r>
      <w:r w:rsidR="004569A8" w:rsidRPr="00075B68">
        <w:rPr>
          <w:rFonts w:hint="eastAsia"/>
          <w:szCs w:val="18"/>
        </w:rPr>
        <w:t>無線で電力を伝送する技術</w:t>
      </w:r>
      <w:r>
        <w:rPr>
          <w:rFonts w:hint="eastAsia"/>
          <w:szCs w:val="18"/>
        </w:rPr>
        <w:t>のことである。</w:t>
      </w:r>
      <w:r w:rsidR="004569A8" w:rsidRPr="00075B68">
        <w:rPr>
          <w:rFonts w:hint="eastAsia"/>
          <w:szCs w:val="18"/>
        </w:rPr>
        <w:t>機器同士の接点がないため</w:t>
      </w:r>
      <w:r w:rsidR="008C15E6">
        <w:rPr>
          <w:rFonts w:hint="eastAsia"/>
          <w:szCs w:val="18"/>
        </w:rPr>
        <w:t>，</w:t>
      </w:r>
      <w:r w:rsidR="004569A8" w:rsidRPr="00075B68">
        <w:rPr>
          <w:rFonts w:hint="eastAsia"/>
          <w:szCs w:val="18"/>
        </w:rPr>
        <w:t>「接点の耐久性と接点不</w:t>
      </w:r>
      <w:r>
        <w:rPr>
          <w:rFonts w:hint="eastAsia"/>
          <w:szCs w:val="18"/>
        </w:rPr>
        <w:t>良の心配が少ない」，「短絡や水分による漏電の心配が少ない」等の</w:t>
      </w:r>
      <w:r w:rsidR="004569A8" w:rsidRPr="00075B68">
        <w:rPr>
          <w:rFonts w:hint="eastAsia"/>
          <w:szCs w:val="18"/>
        </w:rPr>
        <w:t>メリット</w:t>
      </w:r>
      <w:r w:rsidR="004569A8">
        <w:rPr>
          <w:rFonts w:hint="eastAsia"/>
          <w:szCs w:val="18"/>
        </w:rPr>
        <w:t>があ</w:t>
      </w:r>
      <w:r>
        <w:rPr>
          <w:rFonts w:hint="eastAsia"/>
          <w:szCs w:val="18"/>
        </w:rPr>
        <w:t>る。現在，研究開発が進んでいるワイヤレス給電の方式</w:t>
      </w:r>
      <w:r w:rsidR="004569A8">
        <w:rPr>
          <w:rFonts w:hint="eastAsia"/>
          <w:szCs w:val="18"/>
        </w:rPr>
        <w:t>は</w:t>
      </w:r>
      <w:r>
        <w:rPr>
          <w:rFonts w:hint="eastAsia"/>
          <w:szCs w:val="18"/>
        </w:rPr>
        <w:t>，利用する原理の違いで幾つかに分類できる。代表的なものには，</w:t>
      </w:r>
      <w:r w:rsidR="004569A8">
        <w:rPr>
          <w:rFonts w:hint="eastAsia"/>
          <w:szCs w:val="18"/>
        </w:rPr>
        <w:t>電磁誘導方式</w:t>
      </w:r>
      <w:r w:rsidR="008C15E6">
        <w:rPr>
          <w:rFonts w:hint="eastAsia"/>
          <w:szCs w:val="18"/>
        </w:rPr>
        <w:t>，</w:t>
      </w:r>
      <w:r w:rsidR="004569A8">
        <w:rPr>
          <w:rFonts w:hint="eastAsia"/>
          <w:szCs w:val="18"/>
        </w:rPr>
        <w:t>磁界共鳴方式</w:t>
      </w:r>
      <w:r w:rsidR="008C15E6">
        <w:rPr>
          <w:rFonts w:hint="eastAsia"/>
          <w:szCs w:val="18"/>
        </w:rPr>
        <w:t>，</w:t>
      </w:r>
      <w:r w:rsidR="004569A8">
        <w:rPr>
          <w:rFonts w:hint="eastAsia"/>
          <w:szCs w:val="18"/>
        </w:rPr>
        <w:t>電界結合方式</w:t>
      </w:r>
      <w:r w:rsidR="008C15E6">
        <w:rPr>
          <w:rFonts w:hint="eastAsia"/>
          <w:szCs w:val="18"/>
        </w:rPr>
        <w:t>，</w:t>
      </w:r>
      <w:r w:rsidR="0041552C">
        <w:rPr>
          <w:rFonts w:hint="eastAsia"/>
          <w:szCs w:val="18"/>
        </w:rPr>
        <w:t>電波受信方式</w:t>
      </w:r>
      <w:r>
        <w:rPr>
          <w:rFonts w:hint="eastAsia"/>
          <w:szCs w:val="18"/>
        </w:rPr>
        <w:t>がある</w:t>
      </w:r>
      <w:r w:rsidR="00C30297">
        <w:rPr>
          <w:rFonts w:hint="eastAsia"/>
          <w:szCs w:val="18"/>
          <w:vertAlign w:val="superscript"/>
        </w:rPr>
        <w:t>[</w:t>
      </w:r>
      <w:r w:rsidR="00EA6F8B">
        <w:rPr>
          <w:rFonts w:hint="eastAsia"/>
          <w:szCs w:val="18"/>
          <w:vertAlign w:val="superscript"/>
        </w:rPr>
        <w:t>2</w:t>
      </w:r>
      <w:r w:rsidR="00C30297">
        <w:rPr>
          <w:rFonts w:hint="eastAsia"/>
          <w:szCs w:val="18"/>
          <w:vertAlign w:val="superscript"/>
        </w:rPr>
        <w:t>][</w:t>
      </w:r>
      <w:r w:rsidR="00EA6F8B">
        <w:rPr>
          <w:rFonts w:hint="eastAsia"/>
          <w:szCs w:val="18"/>
          <w:vertAlign w:val="superscript"/>
        </w:rPr>
        <w:t>3</w:t>
      </w:r>
      <w:r w:rsidR="00C30297">
        <w:rPr>
          <w:rFonts w:hint="eastAsia"/>
          <w:szCs w:val="18"/>
          <w:vertAlign w:val="superscript"/>
        </w:rPr>
        <w:t>]</w:t>
      </w:r>
      <w:r w:rsidR="004569A8">
        <w:rPr>
          <w:rFonts w:hint="eastAsia"/>
          <w:szCs w:val="18"/>
        </w:rPr>
        <w:t>。</w:t>
      </w:r>
    </w:p>
    <w:p w:rsidR="00FE1890" w:rsidRPr="00264883" w:rsidRDefault="00CC6190" w:rsidP="00FE1890">
      <w:pPr>
        <w:tabs>
          <w:tab w:val="right" w:leader="middleDot" w:pos="5103"/>
          <w:tab w:val="right" w:leader="middleDot" w:pos="9072"/>
        </w:tabs>
        <w:autoSpaceDE/>
        <w:autoSpaceDN/>
        <w:snapToGrid w:val="0"/>
        <w:spacing w:line="300" w:lineRule="atLeast"/>
        <w:rPr>
          <w:szCs w:val="18"/>
        </w:rPr>
      </w:pPr>
      <w:r w:rsidRPr="00264883">
        <w:rPr>
          <w:rFonts w:ascii="ＭＳ ゴシック" w:eastAsia="ＭＳ ゴシック" w:hAnsi="ＭＳ ゴシック" w:hint="eastAsia"/>
          <w:sz w:val="21"/>
        </w:rPr>
        <w:t>3</w:t>
      </w:r>
      <w:r w:rsidR="00380152" w:rsidRPr="00264883">
        <w:rPr>
          <w:rFonts w:ascii="ＭＳ ゴシック" w:eastAsia="ＭＳ ゴシック" w:hAnsi="ＭＳ ゴシック" w:hint="eastAsia"/>
          <w:sz w:val="21"/>
        </w:rPr>
        <w:t>.</w:t>
      </w:r>
      <w:r w:rsidR="004773F6">
        <w:rPr>
          <w:rFonts w:ascii="ＭＳ ゴシック" w:eastAsia="ＭＳ ゴシック" w:hAnsi="ＭＳ ゴシック" w:hint="eastAsia"/>
          <w:sz w:val="21"/>
        </w:rPr>
        <w:t>1</w:t>
      </w:r>
      <w:r w:rsidR="004773F6">
        <w:rPr>
          <w:rFonts w:ascii="ＭＳ ゴシック" w:eastAsia="ＭＳ ゴシック" w:hAnsi="ＭＳ ゴシック"/>
          <w:sz w:val="21"/>
        </w:rPr>
        <w:t xml:space="preserve"> </w:t>
      </w:r>
      <w:r w:rsidR="004773F6">
        <w:rPr>
          <w:rFonts w:ascii="ＭＳ ゴシック" w:eastAsia="ＭＳ ゴシック" w:hAnsi="ＭＳ ゴシック" w:hint="eastAsia"/>
          <w:sz w:val="21"/>
        </w:rPr>
        <w:t>電磁誘導方式</w:t>
      </w:r>
    </w:p>
    <w:p w:rsidR="008C15E6" w:rsidRPr="00264883" w:rsidRDefault="003C037C" w:rsidP="007A3760">
      <w:pPr>
        <w:tabs>
          <w:tab w:val="right" w:leader="middleDot" w:pos="5103"/>
          <w:tab w:val="right" w:leader="middleDot" w:pos="9072"/>
        </w:tabs>
        <w:autoSpaceDE/>
        <w:autoSpaceDN/>
        <w:snapToGrid w:val="0"/>
        <w:spacing w:line="300" w:lineRule="atLeast"/>
        <w:ind w:firstLineChars="100" w:firstLine="180"/>
      </w:pPr>
      <w:r>
        <w:rPr>
          <w:rFonts w:hint="eastAsia"/>
          <w:szCs w:val="18"/>
        </w:rPr>
        <w:t>電磁誘導方式は，</w:t>
      </w:r>
      <w:r w:rsidR="004773F6">
        <w:rPr>
          <w:rFonts w:hint="eastAsia"/>
          <w:szCs w:val="18"/>
        </w:rPr>
        <w:t>2</w:t>
      </w:r>
      <w:r w:rsidR="004773F6">
        <w:rPr>
          <w:rFonts w:hint="eastAsia"/>
          <w:szCs w:val="18"/>
        </w:rPr>
        <w:t>つの隣接するコイルの間に発生する電磁誘導を利用して電力を送る方式である。微小電力から</w:t>
      </w:r>
      <w:r w:rsidR="004773F6">
        <w:rPr>
          <w:rFonts w:hint="eastAsia"/>
          <w:szCs w:val="18"/>
        </w:rPr>
        <w:t>100</w:t>
      </w:r>
      <w:r w:rsidR="004773F6">
        <w:rPr>
          <w:szCs w:val="18"/>
        </w:rPr>
        <w:t>kW</w:t>
      </w:r>
      <w:r w:rsidR="004773F6">
        <w:rPr>
          <w:rFonts w:hint="eastAsia"/>
          <w:szCs w:val="18"/>
        </w:rPr>
        <w:t>以上の大電力まで効率良く伝送できるのが特徴で，実際に様々な機器で実用化されている。自動車用途でも開発が進んでおり，既に実証段階にある</w:t>
      </w:r>
      <w:r w:rsidR="00C30297">
        <w:rPr>
          <w:rFonts w:hint="eastAsia"/>
          <w:szCs w:val="18"/>
          <w:vertAlign w:val="superscript"/>
        </w:rPr>
        <w:t>[</w:t>
      </w:r>
      <w:r w:rsidR="00EA6F8B">
        <w:rPr>
          <w:rFonts w:hint="eastAsia"/>
          <w:szCs w:val="18"/>
          <w:vertAlign w:val="superscript"/>
        </w:rPr>
        <w:t>2</w:t>
      </w:r>
      <w:r w:rsidR="00C30297">
        <w:rPr>
          <w:rFonts w:hint="eastAsia"/>
          <w:szCs w:val="18"/>
          <w:vertAlign w:val="superscript"/>
        </w:rPr>
        <w:t>]</w:t>
      </w:r>
      <w:r w:rsidR="004773F6">
        <w:rPr>
          <w:rFonts w:hint="eastAsia"/>
          <w:szCs w:val="18"/>
        </w:rPr>
        <w:t>。</w:t>
      </w:r>
      <w:r w:rsidR="0066198D">
        <w:rPr>
          <w:rFonts w:hint="eastAsia"/>
          <w:szCs w:val="18"/>
        </w:rPr>
        <w:t>しかし</w:t>
      </w:r>
      <w:r w:rsidR="005F766F">
        <w:rPr>
          <w:rFonts w:hint="eastAsia"/>
          <w:szCs w:val="18"/>
        </w:rPr>
        <w:t>，位置ずれの許容度が水平</w:t>
      </w:r>
      <w:r w:rsidR="005F766F">
        <w:rPr>
          <w:rFonts w:hint="eastAsia"/>
          <w:szCs w:val="18"/>
        </w:rPr>
        <w:t>10cm</w:t>
      </w:r>
      <w:r w:rsidR="005F766F">
        <w:rPr>
          <w:rFonts w:hint="eastAsia"/>
          <w:szCs w:val="18"/>
        </w:rPr>
        <w:t>程度と少ないことから車両の位置決めが難しいという課題がある。</w:t>
      </w:r>
    </w:p>
    <w:p w:rsidR="004773F6" w:rsidRPr="00264883" w:rsidRDefault="004773F6" w:rsidP="004773F6">
      <w:pPr>
        <w:tabs>
          <w:tab w:val="right" w:leader="middleDot" w:pos="5103"/>
          <w:tab w:val="right" w:leader="middleDot" w:pos="9072"/>
        </w:tabs>
        <w:autoSpaceDE/>
        <w:autoSpaceDN/>
        <w:snapToGrid w:val="0"/>
        <w:spacing w:line="300" w:lineRule="atLeast"/>
        <w:rPr>
          <w:rFonts w:ascii="ＭＳ ゴシック" w:eastAsia="ＭＳ ゴシック" w:hAnsi="ＭＳ ゴシック"/>
          <w:sz w:val="21"/>
        </w:rPr>
      </w:pPr>
      <w:r w:rsidRPr="00264883">
        <w:rPr>
          <w:rFonts w:ascii="ＭＳ ゴシック" w:eastAsia="ＭＳ ゴシック" w:hAnsi="ＭＳ ゴシック" w:hint="eastAsia"/>
          <w:sz w:val="21"/>
        </w:rPr>
        <w:t>3.</w:t>
      </w:r>
      <w:r w:rsidRPr="00264883">
        <w:rPr>
          <w:rFonts w:ascii="ＭＳ ゴシック" w:eastAsia="ＭＳ ゴシック" w:hAnsi="ＭＳ ゴシック"/>
          <w:sz w:val="21"/>
        </w:rPr>
        <w:t xml:space="preserve">2 </w:t>
      </w:r>
      <w:r>
        <w:rPr>
          <w:rFonts w:ascii="ＭＳ ゴシック" w:eastAsia="ＭＳ ゴシック" w:hAnsi="ＭＳ ゴシック" w:hint="eastAsia"/>
          <w:sz w:val="21"/>
        </w:rPr>
        <w:t>磁界共鳴方式</w:t>
      </w:r>
    </w:p>
    <w:p w:rsidR="004773F6" w:rsidRDefault="004773F6" w:rsidP="004773F6">
      <w:pPr>
        <w:ind w:firstLineChars="100" w:firstLine="180"/>
        <w:rPr>
          <w:szCs w:val="18"/>
        </w:rPr>
      </w:pPr>
      <w:r>
        <w:rPr>
          <w:rFonts w:hint="eastAsia"/>
          <w:szCs w:val="18"/>
        </w:rPr>
        <w:t>磁界共鳴方式は，音叉の共鳴現象のように</w:t>
      </w:r>
      <w:r w:rsidR="003C037C">
        <w:rPr>
          <w:rFonts w:hint="eastAsia"/>
          <w:szCs w:val="18"/>
        </w:rPr>
        <w:t>，等しい共振周波数をもったコイルが強く結合する現象を利用して</w:t>
      </w:r>
      <w:r>
        <w:rPr>
          <w:rFonts w:hint="eastAsia"/>
          <w:szCs w:val="18"/>
        </w:rPr>
        <w:t>電力を送る方式である。電磁誘導方式に比べて，伝送可能距離が長く，位置合わせの自由度が高い</w:t>
      </w:r>
      <w:r w:rsidR="00A11930">
        <w:rPr>
          <w:rFonts w:hint="eastAsia"/>
          <w:szCs w:val="18"/>
        </w:rPr>
        <w:t>という</w:t>
      </w:r>
      <w:r>
        <w:rPr>
          <w:rFonts w:hint="eastAsia"/>
          <w:szCs w:val="18"/>
        </w:rPr>
        <w:t>特徴がある</w:t>
      </w:r>
      <w:r w:rsidR="00C30297">
        <w:rPr>
          <w:rFonts w:hint="eastAsia"/>
          <w:szCs w:val="18"/>
          <w:vertAlign w:val="superscript"/>
        </w:rPr>
        <w:t>[2]</w:t>
      </w:r>
      <w:r>
        <w:rPr>
          <w:rFonts w:hint="eastAsia"/>
          <w:szCs w:val="18"/>
        </w:rPr>
        <w:t>。これにより，</w:t>
      </w:r>
      <w:r>
        <w:rPr>
          <w:rFonts w:hint="eastAsia"/>
          <w:szCs w:val="18"/>
        </w:rPr>
        <w:t>EV</w:t>
      </w:r>
      <w:r w:rsidR="007E0543">
        <w:rPr>
          <w:rFonts w:hint="eastAsia"/>
          <w:szCs w:val="18"/>
        </w:rPr>
        <w:t>へのワイヤレス給電方式として</w:t>
      </w:r>
      <w:r w:rsidR="006218DD">
        <w:rPr>
          <w:rFonts w:hint="eastAsia"/>
          <w:szCs w:val="18"/>
        </w:rPr>
        <w:t>，現在</w:t>
      </w:r>
      <w:r w:rsidR="007E0543">
        <w:rPr>
          <w:rFonts w:hint="eastAsia"/>
          <w:szCs w:val="18"/>
        </w:rPr>
        <w:t>注目されている。</w:t>
      </w:r>
      <w:r w:rsidR="00747977">
        <w:rPr>
          <w:rFonts w:hint="eastAsia"/>
          <w:szCs w:val="18"/>
        </w:rPr>
        <w:t>実際にトヨタ自動車では，プリウス</w:t>
      </w:r>
      <w:r w:rsidR="00747977">
        <w:rPr>
          <w:rFonts w:hint="eastAsia"/>
          <w:szCs w:val="18"/>
        </w:rPr>
        <w:t>PHV</w:t>
      </w:r>
      <w:r w:rsidR="00747977">
        <w:rPr>
          <w:rFonts w:hint="eastAsia"/>
          <w:szCs w:val="18"/>
        </w:rPr>
        <w:t>を</w:t>
      </w:r>
      <w:r w:rsidR="007E0543">
        <w:rPr>
          <w:rFonts w:hint="eastAsia"/>
          <w:szCs w:val="18"/>
        </w:rPr>
        <w:t>用いた磁界共鳴方式での定置式ワイヤレス給電の実証実験を</w:t>
      </w:r>
      <w:r w:rsidR="007E0543">
        <w:rPr>
          <w:rFonts w:hint="eastAsia"/>
          <w:szCs w:val="18"/>
        </w:rPr>
        <w:t>2014</w:t>
      </w:r>
      <w:r w:rsidR="007E0543">
        <w:rPr>
          <w:rFonts w:hint="eastAsia"/>
          <w:szCs w:val="18"/>
        </w:rPr>
        <w:t>年</w:t>
      </w:r>
      <w:r w:rsidR="007E0543">
        <w:rPr>
          <w:rFonts w:hint="eastAsia"/>
          <w:szCs w:val="18"/>
        </w:rPr>
        <w:t>2</w:t>
      </w:r>
      <w:r w:rsidR="007E0543">
        <w:rPr>
          <w:rFonts w:hint="eastAsia"/>
          <w:szCs w:val="18"/>
        </w:rPr>
        <w:t>月に開始している</w:t>
      </w:r>
      <w:r w:rsidR="007E0543">
        <w:rPr>
          <w:rFonts w:hint="eastAsia"/>
          <w:szCs w:val="18"/>
        </w:rPr>
        <w:t>(</w:t>
      </w:r>
      <w:r w:rsidR="007E0543">
        <w:rPr>
          <w:rFonts w:hint="eastAsia"/>
          <w:szCs w:val="18"/>
        </w:rPr>
        <w:t>図</w:t>
      </w:r>
      <w:r w:rsidR="007E0543">
        <w:rPr>
          <w:rFonts w:hint="eastAsia"/>
          <w:szCs w:val="18"/>
        </w:rPr>
        <w:t>2)</w:t>
      </w:r>
      <w:r w:rsidR="008C797E" w:rsidRPr="008C797E">
        <w:rPr>
          <w:rFonts w:hint="eastAsia"/>
          <w:szCs w:val="18"/>
          <w:vertAlign w:val="superscript"/>
        </w:rPr>
        <w:t xml:space="preserve"> </w:t>
      </w:r>
      <w:r w:rsidR="008C797E">
        <w:rPr>
          <w:rFonts w:hint="eastAsia"/>
          <w:szCs w:val="18"/>
          <w:vertAlign w:val="superscript"/>
        </w:rPr>
        <w:t>[4]</w:t>
      </w:r>
      <w:r w:rsidR="007E0543">
        <w:rPr>
          <w:rFonts w:hint="eastAsia"/>
          <w:szCs w:val="18"/>
        </w:rPr>
        <w:t>。</w:t>
      </w:r>
      <w:r>
        <w:rPr>
          <w:rFonts w:hint="eastAsia"/>
          <w:szCs w:val="18"/>
        </w:rPr>
        <w:t>本研究</w:t>
      </w:r>
      <w:r w:rsidR="006218DD">
        <w:rPr>
          <w:rFonts w:hint="eastAsia"/>
          <w:szCs w:val="18"/>
        </w:rPr>
        <w:t>において</w:t>
      </w:r>
      <w:r>
        <w:rPr>
          <w:rFonts w:hint="eastAsia"/>
          <w:szCs w:val="18"/>
        </w:rPr>
        <w:t>も，この磁</w:t>
      </w:r>
      <w:r w:rsidR="00963B4F">
        <w:rPr>
          <w:rFonts w:hint="eastAsia"/>
          <w:szCs w:val="18"/>
        </w:rPr>
        <w:t>界共鳴方式を採用して研究を進めていくこととした。また，伝送距離を伸ばし，</w:t>
      </w:r>
      <w:r>
        <w:rPr>
          <w:rFonts w:hint="eastAsia"/>
          <w:szCs w:val="18"/>
        </w:rPr>
        <w:t>伝送電力を多くするために</w:t>
      </w:r>
      <w:r>
        <w:rPr>
          <w:rFonts w:hint="eastAsia"/>
          <w:szCs w:val="18"/>
        </w:rPr>
        <w:t>MHz</w:t>
      </w:r>
      <w:r>
        <w:rPr>
          <w:rFonts w:hint="eastAsia"/>
          <w:szCs w:val="18"/>
        </w:rPr>
        <w:t>帯などの高周波を利用するので，</w:t>
      </w:r>
      <w:r>
        <w:rPr>
          <w:rFonts w:hint="eastAsia"/>
          <w:szCs w:val="18"/>
        </w:rPr>
        <w:t>ISM</w:t>
      </w:r>
      <w:r>
        <w:rPr>
          <w:rFonts w:hint="eastAsia"/>
          <w:szCs w:val="18"/>
        </w:rPr>
        <w:t>基本周波数より，</w:t>
      </w:r>
      <w:r>
        <w:rPr>
          <w:rFonts w:hint="eastAsia"/>
          <w:szCs w:val="18"/>
        </w:rPr>
        <w:t>13.56MHz</w:t>
      </w:r>
      <w:r>
        <w:rPr>
          <w:rFonts w:hint="eastAsia"/>
          <w:szCs w:val="18"/>
        </w:rPr>
        <w:t>を想定している。</w:t>
      </w:r>
    </w:p>
    <w:p w:rsidR="00287ABE" w:rsidRDefault="00287ABE" w:rsidP="008C15E6">
      <w:pPr>
        <w:tabs>
          <w:tab w:val="right" w:leader="middleDot" w:pos="5103"/>
          <w:tab w:val="right" w:leader="middleDot" w:pos="9072"/>
        </w:tabs>
        <w:autoSpaceDE/>
        <w:autoSpaceDN/>
        <w:snapToGrid w:val="0"/>
        <w:spacing w:line="300" w:lineRule="atLeast"/>
        <w:rPr>
          <w:szCs w:val="18"/>
        </w:rPr>
      </w:pPr>
    </w:p>
    <w:p w:rsidR="008C15E6" w:rsidRDefault="007E0543" w:rsidP="007E0543">
      <w:pPr>
        <w:tabs>
          <w:tab w:val="right" w:leader="middleDot" w:pos="5103"/>
          <w:tab w:val="right" w:leader="middleDot" w:pos="9072"/>
        </w:tabs>
        <w:autoSpaceDE/>
        <w:autoSpaceDN/>
        <w:snapToGrid w:val="0"/>
        <w:spacing w:line="300" w:lineRule="atLeast"/>
        <w:jc w:val="center"/>
        <w:rPr>
          <w:szCs w:val="18"/>
        </w:rPr>
      </w:pPr>
      <w:r w:rsidRPr="007E0543">
        <w:rPr>
          <w:noProof/>
          <w:szCs w:val="18"/>
        </w:rPr>
        <w:drawing>
          <wp:inline distT="0" distB="0" distL="0" distR="0" wp14:anchorId="3B4B8372" wp14:editId="71689DAC">
            <wp:extent cx="2249023" cy="1455803"/>
            <wp:effectExtent l="19050" t="19050" r="18415" b="11430"/>
            <wp:docPr id="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0"/>
                    <a:srcRect l="4780" r="8851"/>
                    <a:stretch/>
                  </pic:blipFill>
                  <pic:spPr>
                    <a:xfrm>
                      <a:off x="0" y="0"/>
                      <a:ext cx="2249023" cy="1455803"/>
                    </a:xfrm>
                    <a:prstGeom prst="rect">
                      <a:avLst/>
                    </a:prstGeom>
                    <a:ln>
                      <a:solidFill>
                        <a:schemeClr val="tx1"/>
                      </a:solidFill>
                    </a:ln>
                  </pic:spPr>
                </pic:pic>
              </a:graphicData>
            </a:graphic>
          </wp:inline>
        </w:drawing>
      </w:r>
    </w:p>
    <w:p w:rsidR="007E0543" w:rsidRDefault="007E0543" w:rsidP="00373011">
      <w:pPr>
        <w:tabs>
          <w:tab w:val="right" w:leader="middleDot" w:pos="5103"/>
          <w:tab w:val="right" w:leader="middleDot" w:pos="9072"/>
        </w:tabs>
        <w:autoSpaceDE/>
        <w:autoSpaceDN/>
        <w:snapToGrid w:val="0"/>
        <w:spacing w:line="300" w:lineRule="atLeast"/>
        <w:jc w:val="center"/>
        <w:rPr>
          <w:szCs w:val="18"/>
        </w:rPr>
      </w:pPr>
      <w:r>
        <w:rPr>
          <w:rFonts w:hint="eastAsia"/>
          <w:szCs w:val="18"/>
        </w:rPr>
        <w:t>図</w:t>
      </w:r>
      <w:r>
        <w:rPr>
          <w:rFonts w:hint="eastAsia"/>
          <w:szCs w:val="18"/>
        </w:rPr>
        <w:t>2</w:t>
      </w:r>
      <w:r>
        <w:rPr>
          <w:rFonts w:hint="eastAsia"/>
          <w:szCs w:val="18"/>
        </w:rPr>
        <w:t xml:space="preserve">　</w:t>
      </w:r>
      <w:r w:rsidR="00373011">
        <w:rPr>
          <w:rFonts w:hint="eastAsia"/>
          <w:szCs w:val="18"/>
        </w:rPr>
        <w:t>プリウス</w:t>
      </w:r>
      <w:r w:rsidR="00373011">
        <w:rPr>
          <w:rFonts w:hint="eastAsia"/>
          <w:szCs w:val="18"/>
        </w:rPr>
        <w:t>PHV</w:t>
      </w:r>
      <w:r w:rsidR="00373011">
        <w:rPr>
          <w:rFonts w:hint="eastAsia"/>
          <w:szCs w:val="18"/>
        </w:rPr>
        <w:t>の定置式ワイヤレス給電</w:t>
      </w:r>
      <w:r w:rsidR="00F4362B">
        <w:rPr>
          <w:rFonts w:hint="eastAsia"/>
          <w:szCs w:val="18"/>
          <w:vertAlign w:val="superscript"/>
        </w:rPr>
        <w:t>[4]</w:t>
      </w:r>
    </w:p>
    <w:p w:rsidR="007A3760" w:rsidRDefault="007A3760" w:rsidP="00373011">
      <w:pPr>
        <w:tabs>
          <w:tab w:val="right" w:leader="middleDot" w:pos="5103"/>
          <w:tab w:val="right" w:leader="middleDot" w:pos="9072"/>
        </w:tabs>
        <w:autoSpaceDE/>
        <w:autoSpaceDN/>
        <w:snapToGrid w:val="0"/>
        <w:spacing w:line="300" w:lineRule="atLeast"/>
        <w:jc w:val="center"/>
        <w:rPr>
          <w:szCs w:val="18"/>
        </w:rPr>
      </w:pPr>
    </w:p>
    <w:p w:rsidR="007A3760" w:rsidRPr="00CC6190" w:rsidRDefault="007A3760" w:rsidP="00373011">
      <w:pPr>
        <w:tabs>
          <w:tab w:val="right" w:leader="middleDot" w:pos="5103"/>
          <w:tab w:val="right" w:leader="middleDot" w:pos="9072"/>
        </w:tabs>
        <w:autoSpaceDE/>
        <w:autoSpaceDN/>
        <w:snapToGrid w:val="0"/>
        <w:spacing w:line="300" w:lineRule="atLeast"/>
        <w:jc w:val="center"/>
        <w:rPr>
          <w:szCs w:val="18"/>
        </w:rPr>
      </w:pPr>
    </w:p>
    <w:p w:rsidR="009C1B09" w:rsidRPr="00264883" w:rsidRDefault="00000C3B" w:rsidP="00F44518">
      <w:pPr>
        <w:rPr>
          <w:rFonts w:ascii="ＭＳ ゴシック" w:eastAsia="ＭＳ ゴシック" w:hAnsi="ＭＳ ゴシック"/>
          <w:sz w:val="24"/>
        </w:rPr>
      </w:pPr>
      <w:r>
        <w:rPr>
          <w:rFonts w:ascii="ＭＳ ゴシック" w:eastAsia="ＭＳ ゴシック" w:hAnsi="ＭＳ ゴシック" w:hint="eastAsia"/>
          <w:sz w:val="24"/>
        </w:rPr>
        <w:lastRenderedPageBreak/>
        <w:t>4</w:t>
      </w:r>
      <w:r w:rsidR="00380152">
        <w:rPr>
          <w:rFonts w:ascii="ＭＳ ゴシック" w:eastAsia="ＭＳ ゴシック" w:hAnsi="ＭＳ ゴシック" w:hint="eastAsia"/>
          <w:sz w:val="24"/>
        </w:rPr>
        <w:t xml:space="preserve">. </w:t>
      </w:r>
      <w:r w:rsidR="00F12C50">
        <w:rPr>
          <w:rFonts w:ascii="ＭＳ ゴシック" w:eastAsia="ＭＳ ゴシック" w:hAnsi="ＭＳ ゴシック" w:hint="eastAsia"/>
          <w:sz w:val="24"/>
        </w:rPr>
        <w:t>デモンストレーション装置の製作</w:t>
      </w:r>
    </w:p>
    <w:p w:rsidR="008C15E6" w:rsidRPr="0041552C" w:rsidRDefault="007C1094" w:rsidP="00457E8D">
      <w:pPr>
        <w:tabs>
          <w:tab w:val="right" w:leader="middleDot" w:pos="5103"/>
          <w:tab w:val="right" w:leader="middleDot" w:pos="9072"/>
        </w:tabs>
        <w:autoSpaceDE/>
        <w:autoSpaceDN/>
        <w:snapToGrid w:val="0"/>
        <w:spacing w:line="300" w:lineRule="atLeast"/>
        <w:rPr>
          <w:rFonts w:eastAsiaTheme="minorEastAsia"/>
        </w:rPr>
      </w:pPr>
      <w:r>
        <w:rPr>
          <w:rFonts w:ascii="ＭＳ ゴシック" w:eastAsia="ＭＳ ゴシック" w:hAnsi="ＭＳ ゴシック" w:hint="eastAsia"/>
        </w:rPr>
        <w:t xml:space="preserve">　</w:t>
      </w:r>
      <w:r w:rsidR="00C51408">
        <w:rPr>
          <w:rFonts w:hint="eastAsia"/>
          <w:szCs w:val="18"/>
        </w:rPr>
        <w:t>本研究</w:t>
      </w:r>
      <w:r w:rsidR="003522D2">
        <w:rPr>
          <w:rFonts w:hint="eastAsia"/>
          <w:szCs w:val="18"/>
        </w:rPr>
        <w:t>では，デモンストレーション装置</w:t>
      </w:r>
      <w:r w:rsidR="003522D2">
        <w:rPr>
          <w:rFonts w:eastAsiaTheme="minorEastAsia" w:hint="eastAsia"/>
        </w:rPr>
        <w:t>(</w:t>
      </w:r>
      <w:r w:rsidR="003522D2">
        <w:rPr>
          <w:rFonts w:eastAsiaTheme="minorEastAsia" w:hint="eastAsia"/>
        </w:rPr>
        <w:t>以下デモ装置</w:t>
      </w:r>
      <w:r w:rsidR="003522D2">
        <w:rPr>
          <w:rFonts w:eastAsiaTheme="minorEastAsia" w:hint="eastAsia"/>
        </w:rPr>
        <w:t>)</w:t>
      </w:r>
      <w:r w:rsidR="003522D2">
        <w:rPr>
          <w:rFonts w:hint="eastAsia"/>
          <w:szCs w:val="18"/>
        </w:rPr>
        <w:t>を製作することで，実際の走行中ワイヤレス給電システムの想定を行う。</w:t>
      </w:r>
      <w:r w:rsidRPr="0041552C">
        <w:rPr>
          <w:rFonts w:eastAsiaTheme="minorEastAsia"/>
        </w:rPr>
        <w:t>既存の実験キットを用いて実験を行い，走行しながらワイヤレスで電力伝送ができていることを確認できるデモ装置を製作する。</w:t>
      </w:r>
    </w:p>
    <w:p w:rsidR="009C1B09" w:rsidRPr="00264883" w:rsidRDefault="009C1B09" w:rsidP="00457E8D">
      <w:pPr>
        <w:tabs>
          <w:tab w:val="right" w:leader="middleDot" w:pos="5103"/>
          <w:tab w:val="right" w:leader="middleDot" w:pos="9072"/>
        </w:tabs>
        <w:autoSpaceDE/>
        <w:autoSpaceDN/>
        <w:snapToGrid w:val="0"/>
        <w:spacing w:line="300" w:lineRule="atLeast"/>
        <w:rPr>
          <w:rFonts w:ascii="ＭＳ ゴシック" w:eastAsia="ＭＳ ゴシック" w:hAnsi="ＭＳ ゴシック"/>
          <w:sz w:val="21"/>
        </w:rPr>
      </w:pPr>
      <w:r w:rsidRPr="00264883">
        <w:rPr>
          <w:rFonts w:ascii="ＭＳ ゴシック" w:eastAsia="ＭＳ ゴシック" w:hAnsi="ＭＳ ゴシック" w:hint="eastAsia"/>
          <w:sz w:val="21"/>
        </w:rPr>
        <w:t>4</w:t>
      </w:r>
      <w:r w:rsidR="00380152" w:rsidRPr="00264883">
        <w:rPr>
          <w:rFonts w:ascii="ＭＳ ゴシック" w:eastAsia="ＭＳ ゴシック" w:hAnsi="ＭＳ ゴシック" w:hint="eastAsia"/>
          <w:sz w:val="21"/>
        </w:rPr>
        <w:t>.</w:t>
      </w:r>
      <w:r w:rsidRPr="00264883">
        <w:rPr>
          <w:rFonts w:ascii="ＭＳ ゴシック" w:eastAsia="ＭＳ ゴシック" w:hAnsi="ＭＳ ゴシック" w:hint="eastAsia"/>
          <w:sz w:val="21"/>
        </w:rPr>
        <w:t>1</w:t>
      </w:r>
      <w:r w:rsidR="007C1094">
        <w:rPr>
          <w:rFonts w:ascii="ＭＳ ゴシック" w:eastAsia="ＭＳ ゴシック" w:hAnsi="ＭＳ ゴシック" w:hint="eastAsia"/>
          <w:sz w:val="21"/>
        </w:rPr>
        <w:t>ワイヤレス電力給電実験キット</w:t>
      </w:r>
    </w:p>
    <w:p w:rsidR="0011365C" w:rsidRDefault="007C1094" w:rsidP="0011365C">
      <w:pPr>
        <w:tabs>
          <w:tab w:val="right" w:leader="middleDot" w:pos="5103"/>
          <w:tab w:val="right" w:leader="middleDot" w:pos="9072"/>
        </w:tabs>
        <w:autoSpaceDE/>
        <w:autoSpaceDN/>
        <w:snapToGrid w:val="0"/>
        <w:spacing w:line="300" w:lineRule="atLeast"/>
        <w:ind w:firstLineChars="100" w:firstLine="180"/>
      </w:pPr>
      <w:r>
        <w:rPr>
          <w:rFonts w:hint="eastAsia"/>
        </w:rPr>
        <w:t>CQ</w:t>
      </w:r>
      <w:r>
        <w:rPr>
          <w:rFonts w:hint="eastAsia"/>
        </w:rPr>
        <w:t>出版社から発売されている「ワイヤレス電力給電</w:t>
      </w:r>
      <w:r w:rsidR="00496486">
        <w:rPr>
          <w:rFonts w:hint="eastAsia"/>
        </w:rPr>
        <w:t>実験</w:t>
      </w:r>
      <w:r>
        <w:rPr>
          <w:rFonts w:hint="eastAsia"/>
        </w:rPr>
        <w:t>キット」を用いて，磁界共鳴方式での実験を行った。</w:t>
      </w:r>
      <w:r w:rsidR="0011365C" w:rsidRPr="00264883">
        <w:t>図</w:t>
      </w:r>
      <w:r w:rsidR="008C15E6">
        <w:rPr>
          <w:rFonts w:hint="eastAsia"/>
        </w:rPr>
        <w:t>3</w:t>
      </w:r>
      <w:r>
        <w:rPr>
          <w:rFonts w:hint="eastAsia"/>
        </w:rPr>
        <w:t>に実際の給電キット，表</w:t>
      </w:r>
      <w:r>
        <w:rPr>
          <w:rFonts w:hint="eastAsia"/>
        </w:rPr>
        <w:t>1</w:t>
      </w:r>
      <w:r>
        <w:rPr>
          <w:rFonts w:hint="eastAsia"/>
        </w:rPr>
        <w:t>にその仕様を示す。</w:t>
      </w:r>
    </w:p>
    <w:p w:rsidR="00F563B8" w:rsidRPr="00F563B8" w:rsidRDefault="00F563B8" w:rsidP="00F563B8">
      <w:r>
        <w:rPr>
          <w:rFonts w:hint="eastAsia"/>
        </w:rPr>
        <w:t xml:space="preserve">　　　　　　　　　　　　　表</w:t>
      </w:r>
      <w:r>
        <w:rPr>
          <w:rFonts w:hint="eastAsia"/>
        </w:rPr>
        <w:t>1</w:t>
      </w:r>
      <w:r>
        <w:rPr>
          <w:rFonts w:hint="eastAsia"/>
        </w:rPr>
        <w:t xml:space="preserve">　給電キットの仕様</w:t>
      </w:r>
    </w:p>
    <w:tbl>
      <w:tblPr>
        <w:tblStyle w:val="afa"/>
        <w:tblpPr w:leftFromText="142" w:rightFromText="142" w:vertAnchor="text" w:horzAnchor="page" w:tblpX="3320" w:tblpY="5"/>
        <w:tblW w:w="0" w:type="auto"/>
        <w:tblLook w:val="04A0" w:firstRow="1" w:lastRow="0" w:firstColumn="1" w:lastColumn="0" w:noHBand="0" w:noVBand="1"/>
      </w:tblPr>
      <w:tblGrid>
        <w:gridCol w:w="1380"/>
        <w:gridCol w:w="1309"/>
      </w:tblGrid>
      <w:tr w:rsidR="00F563B8" w:rsidTr="00F563B8">
        <w:trPr>
          <w:trHeight w:val="96"/>
        </w:trPr>
        <w:tc>
          <w:tcPr>
            <w:tcW w:w="1380" w:type="dxa"/>
            <w:vMerge w:val="restart"/>
          </w:tcPr>
          <w:p w:rsidR="00F563B8" w:rsidRPr="00F563B8" w:rsidRDefault="00F563B8" w:rsidP="00F563B8">
            <w:pPr>
              <w:tabs>
                <w:tab w:val="right" w:leader="middleDot" w:pos="5103"/>
                <w:tab w:val="right" w:leader="middleDot" w:pos="9072"/>
              </w:tabs>
              <w:autoSpaceDE/>
              <w:autoSpaceDN/>
              <w:snapToGrid w:val="0"/>
              <w:spacing w:line="440" w:lineRule="atLeast"/>
              <w:rPr>
                <w:rFonts w:eastAsiaTheme="minorEastAsia"/>
              </w:rPr>
            </w:pPr>
            <w:r w:rsidRPr="00F563B8">
              <w:rPr>
                <w:rFonts w:eastAsiaTheme="minorEastAsia"/>
              </w:rPr>
              <w:t>給電方式</w:t>
            </w:r>
          </w:p>
        </w:tc>
        <w:tc>
          <w:tcPr>
            <w:tcW w:w="1309" w:type="dxa"/>
          </w:tcPr>
          <w:p w:rsidR="00F563B8" w:rsidRPr="00F563B8" w:rsidRDefault="00F563B8" w:rsidP="007A3760">
            <w:pPr>
              <w:tabs>
                <w:tab w:val="right" w:leader="middleDot" w:pos="5103"/>
                <w:tab w:val="right" w:leader="middleDot" w:pos="9072"/>
              </w:tabs>
              <w:autoSpaceDE/>
              <w:autoSpaceDN/>
              <w:snapToGrid w:val="0"/>
              <w:spacing w:line="300" w:lineRule="atLeast"/>
              <w:jc w:val="center"/>
              <w:rPr>
                <w:rFonts w:eastAsiaTheme="minorEastAsia"/>
              </w:rPr>
            </w:pPr>
            <w:r w:rsidRPr="00F563B8">
              <w:rPr>
                <w:rFonts w:eastAsiaTheme="minorEastAsia"/>
              </w:rPr>
              <w:t>電磁誘導方式</w:t>
            </w:r>
          </w:p>
        </w:tc>
      </w:tr>
      <w:tr w:rsidR="00F563B8" w:rsidTr="00F563B8">
        <w:trPr>
          <w:trHeight w:val="96"/>
        </w:trPr>
        <w:tc>
          <w:tcPr>
            <w:tcW w:w="1380" w:type="dxa"/>
            <w:vMerge/>
          </w:tcPr>
          <w:p w:rsidR="00F563B8" w:rsidRPr="00F563B8" w:rsidRDefault="00F563B8" w:rsidP="00F563B8">
            <w:pPr>
              <w:tabs>
                <w:tab w:val="right" w:leader="middleDot" w:pos="5103"/>
                <w:tab w:val="right" w:leader="middleDot" w:pos="9072"/>
              </w:tabs>
              <w:autoSpaceDE/>
              <w:autoSpaceDN/>
              <w:snapToGrid w:val="0"/>
              <w:spacing w:line="300" w:lineRule="atLeast"/>
              <w:rPr>
                <w:rFonts w:eastAsiaTheme="minorEastAsia"/>
              </w:rPr>
            </w:pPr>
          </w:p>
        </w:tc>
        <w:tc>
          <w:tcPr>
            <w:tcW w:w="1309" w:type="dxa"/>
          </w:tcPr>
          <w:p w:rsidR="00F563B8" w:rsidRPr="00F563B8" w:rsidRDefault="00F563B8" w:rsidP="007A3760">
            <w:pPr>
              <w:tabs>
                <w:tab w:val="right" w:leader="middleDot" w:pos="5103"/>
                <w:tab w:val="right" w:leader="middleDot" w:pos="9072"/>
              </w:tabs>
              <w:autoSpaceDE/>
              <w:autoSpaceDN/>
              <w:snapToGrid w:val="0"/>
              <w:spacing w:line="300" w:lineRule="atLeast"/>
              <w:jc w:val="center"/>
              <w:rPr>
                <w:rFonts w:eastAsiaTheme="minorEastAsia"/>
              </w:rPr>
            </w:pPr>
            <w:r w:rsidRPr="00F563B8">
              <w:rPr>
                <w:rFonts w:eastAsiaTheme="minorEastAsia"/>
              </w:rPr>
              <w:t>電界共鳴方式</w:t>
            </w:r>
          </w:p>
        </w:tc>
      </w:tr>
      <w:tr w:rsidR="00F563B8" w:rsidTr="00F563B8">
        <w:trPr>
          <w:trHeight w:val="96"/>
        </w:trPr>
        <w:tc>
          <w:tcPr>
            <w:tcW w:w="1380" w:type="dxa"/>
          </w:tcPr>
          <w:p w:rsidR="00F563B8" w:rsidRPr="00F563B8" w:rsidRDefault="00F563B8" w:rsidP="00F563B8">
            <w:pPr>
              <w:tabs>
                <w:tab w:val="right" w:leader="middleDot" w:pos="5103"/>
                <w:tab w:val="right" w:leader="middleDot" w:pos="9072"/>
              </w:tabs>
              <w:autoSpaceDE/>
              <w:autoSpaceDN/>
              <w:snapToGrid w:val="0"/>
              <w:spacing w:line="300" w:lineRule="atLeast"/>
              <w:rPr>
                <w:rFonts w:eastAsiaTheme="minorEastAsia"/>
              </w:rPr>
            </w:pPr>
            <w:r w:rsidRPr="00F563B8">
              <w:rPr>
                <w:rFonts w:eastAsiaTheme="minorEastAsia"/>
              </w:rPr>
              <w:t>最大送電電力</w:t>
            </w:r>
          </w:p>
        </w:tc>
        <w:tc>
          <w:tcPr>
            <w:tcW w:w="1309" w:type="dxa"/>
          </w:tcPr>
          <w:p w:rsidR="00F563B8" w:rsidRPr="00F563B8" w:rsidRDefault="00F563B8" w:rsidP="007A3760">
            <w:pPr>
              <w:tabs>
                <w:tab w:val="right" w:leader="middleDot" w:pos="5103"/>
                <w:tab w:val="right" w:leader="middleDot" w:pos="9072"/>
              </w:tabs>
              <w:autoSpaceDE/>
              <w:autoSpaceDN/>
              <w:snapToGrid w:val="0"/>
              <w:spacing w:line="300" w:lineRule="atLeast"/>
              <w:jc w:val="center"/>
              <w:rPr>
                <w:rFonts w:eastAsiaTheme="minorEastAsia"/>
              </w:rPr>
            </w:pPr>
            <w:r w:rsidRPr="00F563B8">
              <w:rPr>
                <w:rFonts w:eastAsiaTheme="minorEastAsia"/>
              </w:rPr>
              <w:t>2W</w:t>
            </w:r>
          </w:p>
        </w:tc>
      </w:tr>
      <w:tr w:rsidR="00F563B8" w:rsidTr="00F563B8">
        <w:trPr>
          <w:trHeight w:val="96"/>
        </w:trPr>
        <w:tc>
          <w:tcPr>
            <w:tcW w:w="1380" w:type="dxa"/>
          </w:tcPr>
          <w:p w:rsidR="00F563B8" w:rsidRPr="00F563B8" w:rsidRDefault="00F563B8" w:rsidP="00F563B8">
            <w:pPr>
              <w:tabs>
                <w:tab w:val="right" w:leader="middleDot" w:pos="5103"/>
                <w:tab w:val="right" w:leader="middleDot" w:pos="9072"/>
              </w:tabs>
              <w:autoSpaceDE/>
              <w:autoSpaceDN/>
              <w:snapToGrid w:val="0"/>
              <w:spacing w:line="300" w:lineRule="atLeast"/>
              <w:rPr>
                <w:rFonts w:eastAsiaTheme="minorEastAsia"/>
              </w:rPr>
            </w:pPr>
            <w:r w:rsidRPr="00F563B8">
              <w:rPr>
                <w:rFonts w:eastAsiaTheme="minorEastAsia"/>
              </w:rPr>
              <w:t>使用周波数</w:t>
            </w:r>
          </w:p>
        </w:tc>
        <w:tc>
          <w:tcPr>
            <w:tcW w:w="1309" w:type="dxa"/>
          </w:tcPr>
          <w:p w:rsidR="00F563B8" w:rsidRPr="00F563B8" w:rsidRDefault="00F563B8" w:rsidP="007A3760">
            <w:pPr>
              <w:tabs>
                <w:tab w:val="right" w:leader="middleDot" w:pos="5103"/>
                <w:tab w:val="right" w:leader="middleDot" w:pos="9072"/>
              </w:tabs>
              <w:autoSpaceDE/>
              <w:autoSpaceDN/>
              <w:snapToGrid w:val="0"/>
              <w:spacing w:line="300" w:lineRule="atLeast"/>
              <w:jc w:val="center"/>
              <w:rPr>
                <w:rFonts w:eastAsiaTheme="minorEastAsia"/>
              </w:rPr>
            </w:pPr>
            <w:r w:rsidRPr="00F563B8">
              <w:rPr>
                <w:rFonts w:eastAsiaTheme="minorEastAsia"/>
              </w:rPr>
              <w:t>2MHz</w:t>
            </w:r>
          </w:p>
        </w:tc>
      </w:tr>
      <w:tr w:rsidR="00F563B8" w:rsidTr="00F563B8">
        <w:trPr>
          <w:trHeight w:val="96"/>
        </w:trPr>
        <w:tc>
          <w:tcPr>
            <w:tcW w:w="1380" w:type="dxa"/>
          </w:tcPr>
          <w:p w:rsidR="00F563B8" w:rsidRPr="00F563B8" w:rsidRDefault="00F563B8" w:rsidP="00F563B8">
            <w:pPr>
              <w:tabs>
                <w:tab w:val="right" w:leader="middleDot" w:pos="5103"/>
                <w:tab w:val="right" w:leader="middleDot" w:pos="9072"/>
              </w:tabs>
              <w:autoSpaceDE/>
              <w:autoSpaceDN/>
              <w:snapToGrid w:val="0"/>
              <w:spacing w:line="300" w:lineRule="atLeast"/>
              <w:rPr>
                <w:rFonts w:eastAsiaTheme="minorEastAsia"/>
              </w:rPr>
            </w:pPr>
            <w:r w:rsidRPr="00F563B8">
              <w:rPr>
                <w:rFonts w:eastAsiaTheme="minorEastAsia"/>
              </w:rPr>
              <w:t>ポリバリコン</w:t>
            </w:r>
          </w:p>
        </w:tc>
        <w:tc>
          <w:tcPr>
            <w:tcW w:w="1309" w:type="dxa"/>
          </w:tcPr>
          <w:p w:rsidR="00F563B8" w:rsidRPr="00F563B8" w:rsidRDefault="00F563B8" w:rsidP="007A3760">
            <w:pPr>
              <w:tabs>
                <w:tab w:val="right" w:leader="middleDot" w:pos="5103"/>
                <w:tab w:val="right" w:leader="middleDot" w:pos="9072"/>
              </w:tabs>
              <w:autoSpaceDE/>
              <w:autoSpaceDN/>
              <w:snapToGrid w:val="0"/>
              <w:spacing w:line="300" w:lineRule="atLeast"/>
              <w:jc w:val="center"/>
              <w:rPr>
                <w:rFonts w:eastAsiaTheme="minorEastAsia"/>
              </w:rPr>
            </w:pPr>
            <w:r w:rsidRPr="00F563B8">
              <w:rPr>
                <w:rFonts w:eastAsiaTheme="minorEastAsia"/>
              </w:rPr>
              <w:t>15pF</w:t>
            </w:r>
            <w:r w:rsidRPr="00F563B8">
              <w:rPr>
                <w:rFonts w:eastAsiaTheme="minorEastAsia"/>
              </w:rPr>
              <w:t>～</w:t>
            </w:r>
            <w:r w:rsidRPr="00F563B8">
              <w:rPr>
                <w:rFonts w:eastAsiaTheme="minorEastAsia"/>
              </w:rPr>
              <w:t>260pF</w:t>
            </w:r>
          </w:p>
        </w:tc>
      </w:tr>
      <w:tr w:rsidR="00F563B8" w:rsidTr="00F563B8">
        <w:trPr>
          <w:trHeight w:val="96"/>
        </w:trPr>
        <w:tc>
          <w:tcPr>
            <w:tcW w:w="1380" w:type="dxa"/>
          </w:tcPr>
          <w:p w:rsidR="00F563B8" w:rsidRPr="00F563B8" w:rsidRDefault="00F563B8" w:rsidP="00F563B8">
            <w:pPr>
              <w:tabs>
                <w:tab w:val="right" w:leader="middleDot" w:pos="5103"/>
                <w:tab w:val="right" w:leader="middleDot" w:pos="9072"/>
              </w:tabs>
              <w:autoSpaceDE/>
              <w:autoSpaceDN/>
              <w:snapToGrid w:val="0"/>
              <w:spacing w:line="300" w:lineRule="atLeast"/>
              <w:rPr>
                <w:rFonts w:eastAsiaTheme="minorEastAsia"/>
              </w:rPr>
            </w:pPr>
            <w:r w:rsidRPr="00F563B8">
              <w:rPr>
                <w:rFonts w:eastAsiaTheme="minorEastAsia"/>
              </w:rPr>
              <w:t>コイルの直径</w:t>
            </w:r>
          </w:p>
        </w:tc>
        <w:tc>
          <w:tcPr>
            <w:tcW w:w="1309" w:type="dxa"/>
          </w:tcPr>
          <w:p w:rsidR="00F563B8" w:rsidRPr="00F563B8" w:rsidRDefault="00F563B8" w:rsidP="007A3760">
            <w:pPr>
              <w:tabs>
                <w:tab w:val="right" w:leader="middleDot" w:pos="5103"/>
                <w:tab w:val="right" w:leader="middleDot" w:pos="9072"/>
              </w:tabs>
              <w:autoSpaceDE/>
              <w:autoSpaceDN/>
              <w:snapToGrid w:val="0"/>
              <w:spacing w:line="300" w:lineRule="atLeast"/>
              <w:jc w:val="center"/>
              <w:rPr>
                <w:rFonts w:eastAsiaTheme="minorEastAsia"/>
              </w:rPr>
            </w:pPr>
            <w:r w:rsidRPr="00F563B8">
              <w:rPr>
                <w:rFonts w:eastAsiaTheme="minorEastAsia"/>
              </w:rPr>
              <w:t>80mm,55mm</w:t>
            </w:r>
          </w:p>
        </w:tc>
      </w:tr>
    </w:tbl>
    <w:p w:rsidR="00F563B8" w:rsidRDefault="00F563B8" w:rsidP="00F563B8">
      <w:r w:rsidRPr="00A572F1">
        <w:rPr>
          <w:noProof/>
        </w:rPr>
        <w:drawing>
          <wp:inline distT="0" distB="0" distL="0" distR="0" wp14:anchorId="4A5DBAEC" wp14:editId="08D8D4D1">
            <wp:extent cx="1207630" cy="966158"/>
            <wp:effectExtent l="19050" t="19050" r="12065" b="24765"/>
            <wp:docPr id="1026" name="Picture 2" descr="http://shop.cqpub.co.jp/hanbai/books/I/I00004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hop.cqpub.co.jp/hanbai/books/I/I000045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625" cy="990955"/>
                    </a:xfrm>
                    <a:prstGeom prst="rect">
                      <a:avLst/>
                    </a:prstGeom>
                    <a:noFill/>
                    <a:ln>
                      <a:solidFill>
                        <a:schemeClr val="tx2"/>
                      </a:solidFill>
                    </a:ln>
                    <a:extLst/>
                  </pic:spPr>
                </pic:pic>
              </a:graphicData>
            </a:graphic>
          </wp:inline>
        </w:drawing>
      </w:r>
    </w:p>
    <w:p w:rsidR="00F563B8" w:rsidRDefault="00F563B8" w:rsidP="00F563B8">
      <w:pPr>
        <w:jc w:val="center"/>
      </w:pPr>
      <w:r>
        <w:rPr>
          <w:rFonts w:hint="eastAsia"/>
        </w:rPr>
        <w:t>図</w:t>
      </w:r>
      <w:r w:rsidR="008C15E6">
        <w:rPr>
          <w:rFonts w:hint="eastAsia"/>
        </w:rPr>
        <w:t>3</w:t>
      </w:r>
      <w:r>
        <w:rPr>
          <w:rFonts w:hint="eastAsia"/>
        </w:rPr>
        <w:t xml:space="preserve">　給電キット</w:t>
      </w:r>
    </w:p>
    <w:p w:rsidR="00A572F1" w:rsidRPr="00264883" w:rsidRDefault="00A572F1" w:rsidP="0011365C">
      <w:pPr>
        <w:tabs>
          <w:tab w:val="right" w:leader="middleDot" w:pos="5103"/>
          <w:tab w:val="right" w:leader="middleDot" w:pos="9072"/>
        </w:tabs>
        <w:autoSpaceDE/>
        <w:autoSpaceDN/>
        <w:snapToGrid w:val="0"/>
        <w:spacing w:line="300" w:lineRule="atLeast"/>
        <w:ind w:firstLineChars="100" w:firstLine="210"/>
        <w:rPr>
          <w:rFonts w:ascii="ＭＳ ゴシック" w:eastAsia="ＭＳ ゴシック" w:hAnsi="ＭＳ ゴシック"/>
          <w:sz w:val="21"/>
        </w:rPr>
      </w:pPr>
    </w:p>
    <w:p w:rsidR="00457E8D" w:rsidRPr="00264883" w:rsidRDefault="00000C3B" w:rsidP="00457E8D">
      <w:pPr>
        <w:tabs>
          <w:tab w:val="right" w:leader="middleDot" w:pos="5103"/>
          <w:tab w:val="right" w:leader="middleDot" w:pos="9072"/>
        </w:tabs>
        <w:autoSpaceDE/>
        <w:autoSpaceDN/>
        <w:snapToGrid w:val="0"/>
        <w:spacing w:line="300" w:lineRule="atLeast"/>
        <w:rPr>
          <w:rFonts w:ascii="ＭＳ ゴシック" w:eastAsia="ＭＳ ゴシック" w:hAnsi="ＭＳ ゴシック"/>
          <w:szCs w:val="18"/>
        </w:rPr>
      </w:pPr>
      <w:r w:rsidRPr="00264883">
        <w:rPr>
          <w:rFonts w:ascii="ＭＳ ゴシック" w:eastAsia="ＭＳ ゴシック" w:hAnsi="ＭＳ ゴシック" w:hint="eastAsia"/>
          <w:sz w:val="21"/>
        </w:rPr>
        <w:t>4</w:t>
      </w:r>
      <w:r w:rsidR="00380152" w:rsidRPr="00264883">
        <w:rPr>
          <w:rFonts w:ascii="ＭＳ ゴシック" w:eastAsia="ＭＳ ゴシック" w:hAnsi="ＭＳ ゴシック" w:hint="eastAsia"/>
          <w:sz w:val="21"/>
        </w:rPr>
        <w:t>.</w:t>
      </w:r>
      <w:r w:rsidR="009C1B09" w:rsidRPr="00264883">
        <w:rPr>
          <w:rFonts w:ascii="ＭＳ ゴシック" w:eastAsia="ＭＳ ゴシック" w:hAnsi="ＭＳ ゴシック" w:hint="eastAsia"/>
          <w:sz w:val="21"/>
        </w:rPr>
        <w:t xml:space="preserve">2 </w:t>
      </w:r>
      <w:r w:rsidR="00720F37">
        <w:rPr>
          <w:rFonts w:ascii="ＭＳ ゴシック" w:eastAsia="ＭＳ ゴシック" w:hAnsi="ＭＳ ゴシック" w:hint="eastAsia"/>
          <w:sz w:val="21"/>
        </w:rPr>
        <w:t>位置変化による特性測定</w:t>
      </w:r>
    </w:p>
    <w:p w:rsidR="007C630A" w:rsidRDefault="00CA1504" w:rsidP="002672B1">
      <w:r w:rsidRPr="00264883">
        <w:t xml:space="preserve">　</w:t>
      </w:r>
      <w:r w:rsidR="00341950" w:rsidRPr="00264883">
        <w:t>実験</w:t>
      </w:r>
      <w:r w:rsidR="00B351E9" w:rsidRPr="00264883">
        <w:rPr>
          <w:rFonts w:hint="eastAsia"/>
        </w:rPr>
        <w:t>回路</w:t>
      </w:r>
      <w:r w:rsidR="00C73CBB">
        <w:rPr>
          <w:rFonts w:hint="eastAsia"/>
        </w:rPr>
        <w:t>を</w:t>
      </w:r>
      <w:r w:rsidR="00341950" w:rsidRPr="00264883">
        <w:t>図</w:t>
      </w:r>
      <w:r w:rsidR="00466224">
        <w:rPr>
          <w:rFonts w:hint="eastAsia"/>
        </w:rPr>
        <w:t>4</w:t>
      </w:r>
      <w:r w:rsidR="00C73CBB">
        <w:rPr>
          <w:rFonts w:hint="eastAsia"/>
        </w:rPr>
        <w:t>に</w:t>
      </w:r>
      <w:r w:rsidR="002672B1">
        <w:rPr>
          <w:rFonts w:hint="eastAsia"/>
        </w:rPr>
        <w:t>，</w:t>
      </w:r>
      <w:r w:rsidR="00B54F0B">
        <w:rPr>
          <w:rFonts w:hint="eastAsia"/>
        </w:rPr>
        <w:t>実験結果を図</w:t>
      </w:r>
      <w:r w:rsidR="00B54F0B">
        <w:rPr>
          <w:rFonts w:hint="eastAsia"/>
        </w:rPr>
        <w:t>5</w:t>
      </w:r>
      <w:r w:rsidR="00B54F0B">
        <w:rPr>
          <w:rFonts w:hint="eastAsia"/>
        </w:rPr>
        <w:t>に，</w:t>
      </w:r>
      <w:r w:rsidR="002672B1">
        <w:rPr>
          <w:rFonts w:hint="eastAsia"/>
        </w:rPr>
        <w:t>実験方法のイメージを図</w:t>
      </w:r>
      <w:r w:rsidR="00B54F0B">
        <w:rPr>
          <w:rFonts w:hint="eastAsia"/>
        </w:rPr>
        <w:t>6</w:t>
      </w:r>
      <w:r w:rsidR="002672B1">
        <w:rPr>
          <w:rFonts w:hint="eastAsia"/>
        </w:rPr>
        <w:t>に</w:t>
      </w:r>
      <w:r w:rsidR="00C73CBB">
        <w:rPr>
          <w:rFonts w:hint="eastAsia"/>
        </w:rPr>
        <w:t>示す。</w:t>
      </w:r>
      <w:r w:rsidR="002672B1">
        <w:rPr>
          <w:rFonts w:hint="eastAsia"/>
        </w:rPr>
        <w:t>図</w:t>
      </w:r>
      <w:r w:rsidR="00466224">
        <w:rPr>
          <w:rFonts w:hint="eastAsia"/>
        </w:rPr>
        <w:t>4</w:t>
      </w:r>
      <w:r w:rsidR="00B54F0B">
        <w:rPr>
          <w:rFonts w:hint="eastAsia"/>
        </w:rPr>
        <w:t>の回路のように</w:t>
      </w:r>
      <w:r w:rsidR="002609D9">
        <w:rPr>
          <w:rFonts w:hint="eastAsia"/>
        </w:rPr>
        <w:t>受電回路の負荷側の短絡電流と開放電圧を測定し</w:t>
      </w:r>
      <w:r w:rsidR="002672B1">
        <w:rPr>
          <w:rFonts w:hint="eastAsia"/>
        </w:rPr>
        <w:t>た。</w:t>
      </w:r>
      <w:r w:rsidR="009F7030">
        <w:rPr>
          <w:rFonts w:hint="eastAsia"/>
        </w:rPr>
        <w:t>また図</w:t>
      </w:r>
      <w:r w:rsidR="00B54F0B">
        <w:rPr>
          <w:rFonts w:hint="eastAsia"/>
        </w:rPr>
        <w:t>6</w:t>
      </w:r>
      <w:r w:rsidR="009F7030">
        <w:rPr>
          <w:rFonts w:hint="eastAsia"/>
        </w:rPr>
        <w:t>における</w:t>
      </w:r>
      <w:r w:rsidR="009F7030">
        <w:rPr>
          <w:rFonts w:hint="eastAsia"/>
        </w:rPr>
        <w:t>R(</w:t>
      </w:r>
      <w:r w:rsidR="009F7030">
        <w:rPr>
          <w:rFonts w:hint="eastAsia"/>
        </w:rPr>
        <w:t>受電コイル</w:t>
      </w:r>
      <w:r w:rsidR="009F7030">
        <w:rPr>
          <w:rFonts w:hint="eastAsia"/>
        </w:rPr>
        <w:t>)</w:t>
      </w:r>
      <w:r w:rsidR="009F7030">
        <w:rPr>
          <w:rFonts w:hint="eastAsia"/>
        </w:rPr>
        <w:t>を</w:t>
      </w:r>
      <w:r w:rsidR="009F7030">
        <w:rPr>
          <w:rFonts w:hint="eastAsia"/>
        </w:rPr>
        <w:t>X</w:t>
      </w:r>
      <w:r w:rsidR="009F7030">
        <w:rPr>
          <w:rFonts w:hint="eastAsia"/>
        </w:rPr>
        <w:t>軸方向に水平に移動させ，それぞれの電流・電圧を測定し</w:t>
      </w:r>
      <w:r w:rsidR="00D41FE2">
        <w:rPr>
          <w:rFonts w:hint="eastAsia"/>
        </w:rPr>
        <w:t>，</w:t>
      </w:r>
      <w:r w:rsidR="009F7030">
        <w:rPr>
          <w:rFonts w:hint="eastAsia"/>
        </w:rPr>
        <w:t>電力を算出した。図</w:t>
      </w:r>
      <w:r w:rsidR="00B54F0B">
        <w:rPr>
          <w:rFonts w:hint="eastAsia"/>
        </w:rPr>
        <w:t>5</w:t>
      </w:r>
      <w:r w:rsidR="007C630A">
        <w:rPr>
          <w:rFonts w:hint="eastAsia"/>
        </w:rPr>
        <w:t>の結果より，</w:t>
      </w:r>
      <w:r w:rsidR="008C797E">
        <w:rPr>
          <w:rFonts w:hint="eastAsia"/>
        </w:rPr>
        <w:t>送電コイルの幅</w:t>
      </w:r>
      <w:r w:rsidR="008C797E">
        <w:rPr>
          <w:rFonts w:hint="eastAsia"/>
        </w:rPr>
        <w:t>(55mm)</w:t>
      </w:r>
      <w:r w:rsidR="008C797E">
        <w:rPr>
          <w:rFonts w:hint="eastAsia"/>
        </w:rPr>
        <w:t>を超えると，電圧が急激に低下することがわかった。また</w:t>
      </w:r>
      <w:r w:rsidR="007C630A">
        <w:rPr>
          <w:rFonts w:hint="eastAsia"/>
        </w:rPr>
        <w:t>，</w:t>
      </w:r>
      <w:r w:rsidR="008C797E">
        <w:rPr>
          <w:rFonts w:hint="eastAsia"/>
        </w:rPr>
        <w:t>この実験キットでは</w:t>
      </w:r>
      <w:r w:rsidR="00D612C4">
        <w:rPr>
          <w:rFonts w:hint="eastAsia"/>
        </w:rPr>
        <w:t>0.2W</w:t>
      </w:r>
      <w:r w:rsidR="00D612C4">
        <w:rPr>
          <w:rFonts w:hint="eastAsia"/>
        </w:rPr>
        <w:t>程度しか送電できていないため，</w:t>
      </w:r>
      <w:r w:rsidR="007C630A">
        <w:rPr>
          <w:rFonts w:hint="eastAsia"/>
        </w:rPr>
        <w:t>デモ装置</w:t>
      </w:r>
      <w:r w:rsidR="000138CB">
        <w:rPr>
          <w:rFonts w:hint="eastAsia"/>
        </w:rPr>
        <w:t>を製作するためには，送れる電力が不足している</w:t>
      </w:r>
      <w:r w:rsidR="00466224">
        <w:rPr>
          <w:rFonts w:hint="eastAsia"/>
        </w:rPr>
        <w:t>と</w:t>
      </w:r>
      <w:r w:rsidR="00D612C4">
        <w:rPr>
          <w:rFonts w:hint="eastAsia"/>
        </w:rPr>
        <w:t>判断できる</w:t>
      </w:r>
      <w:r w:rsidR="00466224">
        <w:rPr>
          <w:rFonts w:hint="eastAsia"/>
        </w:rPr>
        <w:t>。</w:t>
      </w:r>
    </w:p>
    <w:p w:rsidR="00B54F0B" w:rsidRDefault="00B54F0B" w:rsidP="002672B1"/>
    <w:p w:rsidR="002672B1" w:rsidRDefault="00B54F0B" w:rsidP="00B54F0B">
      <w:pPr>
        <w:jc w:val="center"/>
      </w:pPr>
      <w:r w:rsidRPr="00B54F0B">
        <w:rPr>
          <w:noProof/>
        </w:rPr>
        <w:drawing>
          <wp:inline distT="0" distB="0" distL="0" distR="0">
            <wp:extent cx="2880360" cy="1085430"/>
            <wp:effectExtent l="0" t="0" r="0" b="635"/>
            <wp:docPr id="1" name="図 1" descr="C:\Users\AE11049\Documents\藤田ゼミ資料\#2014パワエレ班\＃竹内作\画像資料\受電回路_測.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11049\Documents\藤田ゼミ資料\#2014パワエレ班\＃竹内作\画像資料\受電回路_測.J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1085430"/>
                    </a:xfrm>
                    <a:prstGeom prst="rect">
                      <a:avLst/>
                    </a:prstGeom>
                    <a:noFill/>
                    <a:ln>
                      <a:noFill/>
                    </a:ln>
                  </pic:spPr>
                </pic:pic>
              </a:graphicData>
            </a:graphic>
          </wp:inline>
        </w:drawing>
      </w:r>
    </w:p>
    <w:p w:rsidR="002672B1" w:rsidRDefault="002672B1" w:rsidP="002672B1">
      <w:pPr>
        <w:ind w:firstLineChars="100" w:firstLine="180"/>
        <w:jc w:val="center"/>
      </w:pPr>
      <w:r>
        <w:rPr>
          <w:rFonts w:hint="eastAsia"/>
        </w:rPr>
        <w:t>図</w:t>
      </w:r>
      <w:r w:rsidR="00466224">
        <w:rPr>
          <w:rFonts w:hint="eastAsia"/>
        </w:rPr>
        <w:t>4</w:t>
      </w:r>
      <w:r>
        <w:rPr>
          <w:rFonts w:hint="eastAsia"/>
        </w:rPr>
        <w:t xml:space="preserve">　実験回路</w:t>
      </w:r>
      <w:r w:rsidR="00B54F0B">
        <w:rPr>
          <w:rFonts w:hint="eastAsia"/>
        </w:rPr>
        <w:t>(</w:t>
      </w:r>
      <w:r w:rsidR="00B54F0B">
        <w:rPr>
          <w:rFonts w:hint="eastAsia"/>
        </w:rPr>
        <w:t>受電回路側</w:t>
      </w:r>
      <w:r w:rsidR="00B54F0B">
        <w:rPr>
          <w:rFonts w:hint="eastAsia"/>
        </w:rPr>
        <w:t>)</w:t>
      </w:r>
    </w:p>
    <w:p w:rsidR="002609D9" w:rsidRDefault="002609D9" w:rsidP="002672B1">
      <w:pPr>
        <w:ind w:firstLineChars="100" w:firstLine="180"/>
        <w:jc w:val="center"/>
      </w:pPr>
    </w:p>
    <w:p w:rsidR="007E43C8" w:rsidRDefault="00E14646" w:rsidP="002672B1">
      <w:pPr>
        <w:ind w:firstLineChars="100" w:firstLine="180"/>
        <w:jc w:val="center"/>
      </w:pPr>
      <w:r>
        <w:rPr>
          <w:noProof/>
        </w:rPr>
        <w:drawing>
          <wp:inline distT="0" distB="0" distL="0" distR="0" wp14:anchorId="3570C8FF" wp14:editId="42DBAE49">
            <wp:extent cx="2801611" cy="1762125"/>
            <wp:effectExtent l="19050" t="19050" r="18415" b="9525"/>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3"/>
                    <a:stretch>
                      <a:fillRect/>
                    </a:stretch>
                  </pic:blipFill>
                  <pic:spPr>
                    <a:xfrm>
                      <a:off x="0" y="0"/>
                      <a:ext cx="2877391" cy="1809788"/>
                    </a:xfrm>
                    <a:prstGeom prst="rect">
                      <a:avLst/>
                    </a:prstGeom>
                    <a:ln w="12700">
                      <a:solidFill>
                        <a:schemeClr val="tx1"/>
                      </a:solidFill>
                    </a:ln>
                  </pic:spPr>
                </pic:pic>
              </a:graphicData>
            </a:graphic>
          </wp:inline>
        </w:drawing>
      </w:r>
    </w:p>
    <w:p w:rsidR="007C630A" w:rsidRDefault="007C630A" w:rsidP="002672B1">
      <w:pPr>
        <w:ind w:firstLineChars="100" w:firstLine="180"/>
        <w:jc w:val="center"/>
      </w:pPr>
      <w:r>
        <w:rPr>
          <w:rFonts w:hint="eastAsia"/>
        </w:rPr>
        <w:t>図</w:t>
      </w:r>
      <w:r w:rsidR="00B54F0B">
        <w:rPr>
          <w:rFonts w:hint="eastAsia"/>
        </w:rPr>
        <w:t>5</w:t>
      </w:r>
      <w:r>
        <w:rPr>
          <w:rFonts w:hint="eastAsia"/>
        </w:rPr>
        <w:t xml:space="preserve">　実験結果</w:t>
      </w:r>
    </w:p>
    <w:p w:rsidR="00B54F0B" w:rsidRDefault="00B54F0B" w:rsidP="00B54F0B">
      <w:pPr>
        <w:ind w:firstLineChars="100" w:firstLine="180"/>
        <w:jc w:val="center"/>
      </w:pPr>
      <w:r w:rsidRPr="00B54F0B">
        <w:rPr>
          <w:noProof/>
        </w:rPr>
        <w:lastRenderedPageBreak/>
        <w:drawing>
          <wp:inline distT="0" distB="0" distL="0" distR="0" wp14:anchorId="4E8211D3" wp14:editId="6EF2BDFE">
            <wp:extent cx="2095500" cy="1159723"/>
            <wp:effectExtent l="0" t="0" r="0" b="2540"/>
            <wp:docPr id="8" name="図 8" descr="C:\Users\AE11049\Documents\藤田ゼミ資料\#2014パワエレ班\＃竹内作\画像資料\1T1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11049\Documents\藤田ゼミ資料\#2014パワエレ班\＃竹内作\画像資料\1T1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1883" cy="1168790"/>
                    </a:xfrm>
                    <a:prstGeom prst="rect">
                      <a:avLst/>
                    </a:prstGeom>
                    <a:noFill/>
                    <a:ln>
                      <a:noFill/>
                    </a:ln>
                  </pic:spPr>
                </pic:pic>
              </a:graphicData>
            </a:graphic>
          </wp:inline>
        </w:drawing>
      </w:r>
    </w:p>
    <w:p w:rsidR="00B54F0B" w:rsidRDefault="00B54F0B" w:rsidP="00B54F0B">
      <w:pPr>
        <w:ind w:firstLineChars="100" w:firstLine="180"/>
        <w:jc w:val="center"/>
      </w:pPr>
      <w:r>
        <w:rPr>
          <w:rFonts w:hint="eastAsia"/>
        </w:rPr>
        <w:t>図</w:t>
      </w:r>
      <w:r>
        <w:rPr>
          <w:rFonts w:hint="eastAsia"/>
        </w:rPr>
        <w:t>6</w:t>
      </w:r>
      <w:r>
        <w:rPr>
          <w:rFonts w:hint="eastAsia"/>
        </w:rPr>
        <w:t xml:space="preserve">　実験方法のイメージ</w:t>
      </w:r>
    </w:p>
    <w:p w:rsidR="00466224" w:rsidRPr="00B54F0B" w:rsidRDefault="00466224" w:rsidP="00DC0FA6">
      <w:pPr>
        <w:jc w:val="left"/>
        <w:rPr>
          <w:szCs w:val="21"/>
        </w:rPr>
      </w:pPr>
    </w:p>
    <w:p w:rsidR="00190448" w:rsidRPr="002609D9" w:rsidRDefault="00190448" w:rsidP="00DC0FA6">
      <w:pPr>
        <w:jc w:val="left"/>
        <w:rPr>
          <w:rFonts w:ascii="ＭＳ ゴシック" w:eastAsia="ＭＳ ゴシック" w:hAnsi="ＭＳ ゴシック"/>
          <w:sz w:val="21"/>
        </w:rPr>
      </w:pPr>
      <w:r w:rsidRPr="00264883">
        <w:rPr>
          <w:rFonts w:ascii="ＭＳ ゴシック" w:eastAsia="ＭＳ ゴシック" w:hAnsi="ＭＳ ゴシック" w:hint="eastAsia"/>
          <w:sz w:val="21"/>
        </w:rPr>
        <w:t>4.</w:t>
      </w:r>
      <w:r w:rsidR="002609D9">
        <w:rPr>
          <w:rFonts w:ascii="ＭＳ ゴシック" w:eastAsia="ＭＳ ゴシック" w:hAnsi="ＭＳ ゴシック" w:hint="eastAsia"/>
          <w:sz w:val="21"/>
        </w:rPr>
        <w:t>3</w:t>
      </w:r>
      <w:r w:rsidRPr="00264883">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送電コイルのスイッチングについて</w:t>
      </w:r>
    </w:p>
    <w:p w:rsidR="00281319" w:rsidRDefault="00190448" w:rsidP="00DC0FA6">
      <w:pPr>
        <w:jc w:val="left"/>
        <w:rPr>
          <w:rFonts w:eastAsiaTheme="minorEastAsia"/>
          <w:szCs w:val="21"/>
        </w:rPr>
      </w:pPr>
      <w:r w:rsidRPr="00190448">
        <w:rPr>
          <w:rFonts w:eastAsiaTheme="minorEastAsia"/>
          <w:szCs w:val="21"/>
        </w:rPr>
        <w:t xml:space="preserve">　図</w:t>
      </w:r>
      <w:r w:rsidR="002609D9">
        <w:rPr>
          <w:rFonts w:eastAsiaTheme="minorEastAsia" w:hint="eastAsia"/>
          <w:szCs w:val="21"/>
        </w:rPr>
        <w:t>7</w:t>
      </w:r>
      <w:r w:rsidRPr="00190448">
        <w:rPr>
          <w:rFonts w:eastAsiaTheme="minorEastAsia"/>
          <w:szCs w:val="21"/>
        </w:rPr>
        <w:t>に送電側のスイッチング回路を示す。</w:t>
      </w:r>
      <w:r>
        <w:rPr>
          <w:rFonts w:eastAsiaTheme="minorEastAsia" w:hint="eastAsia"/>
          <w:szCs w:val="21"/>
        </w:rPr>
        <w:t>LabVIEW</w:t>
      </w:r>
      <w:r w:rsidR="00B527F8">
        <w:rPr>
          <w:rFonts w:eastAsiaTheme="minorEastAsia" w:hint="eastAsia"/>
          <w:szCs w:val="21"/>
        </w:rPr>
        <w:t>というシステム開発ソフトウェアを用いて，</w:t>
      </w:r>
      <w:r w:rsidR="002609D9">
        <w:rPr>
          <w:rFonts w:eastAsiaTheme="minorEastAsia" w:hint="eastAsia"/>
          <w:szCs w:val="21"/>
        </w:rPr>
        <w:t>送電コイルのスイッチング制御を行う</w:t>
      </w:r>
      <w:r w:rsidR="00B527F8">
        <w:rPr>
          <w:rFonts w:eastAsiaTheme="minorEastAsia" w:hint="eastAsia"/>
          <w:szCs w:val="21"/>
        </w:rPr>
        <w:t>。</w:t>
      </w:r>
      <w:r w:rsidR="006218DD">
        <w:rPr>
          <w:rFonts w:eastAsiaTheme="minorEastAsia" w:hint="eastAsia"/>
          <w:szCs w:val="21"/>
        </w:rPr>
        <w:t>フォトリフレクタ</w:t>
      </w:r>
      <w:r w:rsidR="002609D9">
        <w:rPr>
          <w:rFonts w:eastAsiaTheme="minorEastAsia" w:hint="eastAsia"/>
          <w:szCs w:val="21"/>
        </w:rPr>
        <w:t>で車両の位置を検知し，</w:t>
      </w:r>
      <w:r w:rsidR="006218DD">
        <w:rPr>
          <w:rFonts w:eastAsiaTheme="minorEastAsia" w:hint="eastAsia"/>
          <w:szCs w:val="21"/>
        </w:rPr>
        <w:t>リレースイッチ</w:t>
      </w:r>
      <w:r w:rsidR="002609D9">
        <w:rPr>
          <w:rFonts w:eastAsiaTheme="minorEastAsia" w:hint="eastAsia"/>
          <w:szCs w:val="21"/>
        </w:rPr>
        <w:t>をオンにすることで</w:t>
      </w:r>
      <w:r w:rsidR="00281319">
        <w:rPr>
          <w:rFonts w:eastAsiaTheme="minorEastAsia" w:hint="eastAsia"/>
          <w:szCs w:val="21"/>
        </w:rPr>
        <w:t>，</w:t>
      </w:r>
      <w:r w:rsidR="006218DD">
        <w:rPr>
          <w:rFonts w:eastAsiaTheme="minorEastAsia" w:hint="eastAsia"/>
          <w:szCs w:val="21"/>
        </w:rPr>
        <w:t>走行中の車両の近辺のコイルに電流が流れるよう</w:t>
      </w:r>
      <w:r w:rsidR="00281319">
        <w:rPr>
          <w:rFonts w:eastAsiaTheme="minorEastAsia" w:hint="eastAsia"/>
          <w:szCs w:val="21"/>
        </w:rPr>
        <w:t>制御する</w:t>
      </w:r>
      <w:r w:rsidR="002609D9">
        <w:rPr>
          <w:rFonts w:eastAsiaTheme="minorEastAsia" w:hint="eastAsia"/>
          <w:szCs w:val="21"/>
        </w:rPr>
        <w:t>。</w:t>
      </w:r>
    </w:p>
    <w:p w:rsidR="00190448" w:rsidRDefault="00B54F0B" w:rsidP="00F976C5">
      <w:pPr>
        <w:jc w:val="center"/>
        <w:rPr>
          <w:rFonts w:eastAsiaTheme="minorEastAsia"/>
          <w:szCs w:val="21"/>
        </w:rPr>
      </w:pPr>
      <w:r w:rsidRPr="00B54F0B">
        <w:rPr>
          <w:noProof/>
        </w:rPr>
        <w:drawing>
          <wp:inline distT="0" distB="0" distL="0" distR="0" wp14:anchorId="572150BA" wp14:editId="3422CA89">
            <wp:extent cx="2880360" cy="1621155"/>
            <wp:effectExtent l="0" t="0" r="0" b="0"/>
            <wp:docPr id="2" name="図 2" descr="C:\Users\AE11049\Documents\藤田ゼミ資料\#2014パワエレ班\＃竹内作\画像資料\switching circuit.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11049\Documents\藤田ゼミ資料\#2014パワエレ班\＃竹内作\画像資料\switching circuit.J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1621155"/>
                    </a:xfrm>
                    <a:prstGeom prst="rect">
                      <a:avLst/>
                    </a:prstGeom>
                    <a:noFill/>
                    <a:ln>
                      <a:noFill/>
                    </a:ln>
                  </pic:spPr>
                </pic:pic>
              </a:graphicData>
            </a:graphic>
          </wp:inline>
        </w:drawing>
      </w:r>
    </w:p>
    <w:p w:rsidR="00F976C5" w:rsidRDefault="00F976C5" w:rsidP="00F976C5">
      <w:pPr>
        <w:jc w:val="center"/>
        <w:rPr>
          <w:rFonts w:eastAsiaTheme="minorEastAsia"/>
          <w:szCs w:val="21"/>
        </w:rPr>
      </w:pPr>
      <w:r>
        <w:rPr>
          <w:rFonts w:eastAsiaTheme="minorEastAsia" w:hint="eastAsia"/>
          <w:szCs w:val="21"/>
        </w:rPr>
        <w:t>図</w:t>
      </w:r>
      <w:r w:rsidR="00281319">
        <w:rPr>
          <w:rFonts w:eastAsiaTheme="minorEastAsia" w:hint="eastAsia"/>
          <w:szCs w:val="21"/>
        </w:rPr>
        <w:t>7</w:t>
      </w:r>
      <w:r>
        <w:rPr>
          <w:rFonts w:eastAsiaTheme="minorEastAsia" w:hint="eastAsia"/>
          <w:szCs w:val="21"/>
        </w:rPr>
        <w:t xml:space="preserve">　スイッチング回路</w:t>
      </w:r>
    </w:p>
    <w:p w:rsidR="00190448" w:rsidRDefault="00190448" w:rsidP="00DC0FA6">
      <w:pPr>
        <w:jc w:val="left"/>
        <w:rPr>
          <w:rFonts w:eastAsiaTheme="minorEastAsia"/>
          <w:szCs w:val="21"/>
        </w:rPr>
      </w:pPr>
    </w:p>
    <w:p w:rsidR="00F07DC7" w:rsidRPr="002609D9" w:rsidRDefault="00F07DC7" w:rsidP="00F07DC7">
      <w:pPr>
        <w:jc w:val="left"/>
        <w:rPr>
          <w:rFonts w:ascii="ＭＳ ゴシック" w:eastAsia="ＭＳ ゴシック" w:hAnsi="ＭＳ ゴシック"/>
          <w:sz w:val="21"/>
        </w:rPr>
      </w:pPr>
      <w:r w:rsidRPr="00264883">
        <w:rPr>
          <w:rFonts w:ascii="ＭＳ ゴシック" w:eastAsia="ＭＳ ゴシック" w:hAnsi="ＭＳ ゴシック" w:hint="eastAsia"/>
          <w:sz w:val="21"/>
        </w:rPr>
        <w:t>4.</w:t>
      </w:r>
      <w:r>
        <w:rPr>
          <w:rFonts w:ascii="ＭＳ ゴシック" w:eastAsia="ＭＳ ゴシック" w:hAnsi="ＭＳ ゴシック" w:hint="eastAsia"/>
          <w:sz w:val="21"/>
        </w:rPr>
        <w:t>4</w:t>
      </w:r>
      <w:r w:rsidRPr="00264883">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実機の製作</w:t>
      </w:r>
    </w:p>
    <w:p w:rsidR="00F07DC7" w:rsidRDefault="00F07DC7" w:rsidP="00F07DC7">
      <w:pPr>
        <w:jc w:val="left"/>
      </w:pPr>
      <w:r>
        <w:rPr>
          <w:rFonts w:eastAsiaTheme="minorEastAsia" w:hint="eastAsia"/>
          <w:szCs w:val="21"/>
        </w:rPr>
        <w:t xml:space="preserve">　</w:t>
      </w:r>
      <w:r>
        <w:rPr>
          <w:rFonts w:hint="eastAsia"/>
          <w:szCs w:val="18"/>
        </w:rPr>
        <w:t>改造が容易であること，速度調節ができること，レールの上を走るため制御しやすいことから，</w:t>
      </w:r>
      <w:r>
        <w:rPr>
          <w:rFonts w:hint="eastAsia"/>
          <w:szCs w:val="18"/>
        </w:rPr>
        <w:t>LEGO</w:t>
      </w:r>
      <w:r>
        <w:rPr>
          <w:rFonts w:hint="eastAsia"/>
          <w:szCs w:val="18"/>
        </w:rPr>
        <w:t>トレインを用いてデモ装置を製作することにした。</w:t>
      </w:r>
      <w:r>
        <w:rPr>
          <w:rFonts w:hint="eastAsia"/>
        </w:rPr>
        <w:t>この</w:t>
      </w:r>
      <w:r>
        <w:rPr>
          <w:rFonts w:hint="eastAsia"/>
          <w:szCs w:val="18"/>
        </w:rPr>
        <w:t>LEGO</w:t>
      </w:r>
      <w:r>
        <w:rPr>
          <w:rFonts w:hint="eastAsia"/>
        </w:rPr>
        <w:t>トレインは</w:t>
      </w:r>
      <w:r>
        <w:rPr>
          <w:rFonts w:hint="eastAsia"/>
        </w:rPr>
        <w:t>1.5V</w:t>
      </w:r>
      <w:r>
        <w:rPr>
          <w:rFonts w:hint="eastAsia"/>
        </w:rPr>
        <w:t>の乾電池</w:t>
      </w:r>
      <w:r>
        <w:rPr>
          <w:rFonts w:hint="eastAsia"/>
        </w:rPr>
        <w:t>6</w:t>
      </w:r>
      <w:r>
        <w:rPr>
          <w:rFonts w:hint="eastAsia"/>
        </w:rPr>
        <w:t>本，</w:t>
      </w:r>
      <w:r>
        <w:rPr>
          <w:rFonts w:hint="eastAsia"/>
        </w:rPr>
        <w:t>9V</w:t>
      </w:r>
      <w:r>
        <w:rPr>
          <w:rFonts w:hint="eastAsia"/>
        </w:rPr>
        <w:t>で駆動しているため，電源を電気二重層キャパシタ</w:t>
      </w:r>
      <w:r>
        <w:rPr>
          <w:rFonts w:hint="eastAsia"/>
        </w:rPr>
        <w:t>(EDLC</w:t>
      </w:r>
      <w:r>
        <w:t>)</w:t>
      </w:r>
      <w:r>
        <w:rPr>
          <w:rFonts w:hint="eastAsia"/>
        </w:rPr>
        <w:t>にすることで走行時間を短くして，通常走行時と給電時の走行時間の違いを見て分かるようにする。</w:t>
      </w:r>
    </w:p>
    <w:p w:rsidR="00F07DC7" w:rsidRPr="00F07DC7" w:rsidRDefault="00F07DC7" w:rsidP="00DC0FA6">
      <w:pPr>
        <w:jc w:val="left"/>
        <w:rPr>
          <w:rFonts w:eastAsiaTheme="minorEastAsia"/>
          <w:szCs w:val="21"/>
        </w:rPr>
      </w:pPr>
    </w:p>
    <w:p w:rsidR="00DC0FA6" w:rsidRPr="00264883" w:rsidRDefault="00DC0FA6" w:rsidP="00DC0FA6">
      <w:pPr>
        <w:jc w:val="left"/>
        <w:rPr>
          <w:rFonts w:ascii="ＭＳ ゴシック" w:eastAsia="ＭＳ ゴシック" w:hAnsi="ＭＳ ゴシック"/>
          <w:sz w:val="24"/>
        </w:rPr>
      </w:pPr>
      <w:r w:rsidRPr="00264883">
        <w:rPr>
          <w:rFonts w:ascii="ＭＳ ゴシック" w:eastAsia="ＭＳ ゴシック" w:hAnsi="ＭＳ ゴシック" w:hint="eastAsia"/>
          <w:sz w:val="24"/>
        </w:rPr>
        <w:t>5</w:t>
      </w:r>
      <w:r w:rsidR="00380152" w:rsidRPr="00264883">
        <w:rPr>
          <w:rFonts w:ascii="ＭＳ ゴシック" w:eastAsia="ＭＳ ゴシック" w:hAnsi="ＭＳ ゴシック" w:hint="eastAsia"/>
          <w:sz w:val="24"/>
        </w:rPr>
        <w:t xml:space="preserve">. </w:t>
      </w:r>
      <w:r w:rsidRPr="00264883">
        <w:rPr>
          <w:rFonts w:ascii="ＭＳ ゴシック" w:eastAsia="ＭＳ ゴシック" w:hAnsi="ＭＳ ゴシック"/>
          <w:sz w:val="24"/>
        </w:rPr>
        <w:t>まとめ</w:t>
      </w:r>
    </w:p>
    <w:p w:rsidR="00DC0FA6" w:rsidRPr="00264883" w:rsidRDefault="00DC0FA6" w:rsidP="00931E83">
      <w:r w:rsidRPr="00264883">
        <w:t xml:space="preserve">　</w:t>
      </w:r>
      <w:r w:rsidR="00DB2BE1" w:rsidRPr="00264883">
        <w:rPr>
          <w:rFonts w:hint="eastAsia"/>
        </w:rPr>
        <w:t>本稿では</w:t>
      </w:r>
      <w:r w:rsidR="00773407">
        <w:rPr>
          <w:rFonts w:hint="eastAsia"/>
        </w:rPr>
        <w:t>走行中ワイヤレス給電システムを想定したデモ</w:t>
      </w:r>
      <w:r w:rsidR="00BE196E">
        <w:rPr>
          <w:rFonts w:hint="eastAsia"/>
        </w:rPr>
        <w:t>装置の製作について</w:t>
      </w:r>
      <w:r w:rsidR="00D41FE2">
        <w:rPr>
          <w:rFonts w:hint="eastAsia"/>
        </w:rPr>
        <w:t>述べた</w:t>
      </w:r>
      <w:r w:rsidR="00BE196E">
        <w:rPr>
          <w:rFonts w:hint="eastAsia"/>
        </w:rPr>
        <w:t>。</w:t>
      </w:r>
      <w:r w:rsidR="00EF53AC">
        <w:rPr>
          <w:rFonts w:hint="eastAsia"/>
        </w:rPr>
        <w:t>今後，</w:t>
      </w:r>
      <w:r w:rsidR="00FC49E6">
        <w:rPr>
          <w:rFonts w:hint="eastAsia"/>
        </w:rPr>
        <w:t>この</w:t>
      </w:r>
      <w:r w:rsidR="00596B9B">
        <w:rPr>
          <w:rFonts w:hint="eastAsia"/>
        </w:rPr>
        <w:t>デモ装置</w:t>
      </w:r>
      <w:r w:rsidR="00FC49E6">
        <w:rPr>
          <w:rFonts w:hint="eastAsia"/>
        </w:rPr>
        <w:t>を走行させることで，</w:t>
      </w:r>
      <w:r w:rsidR="006D4DA9">
        <w:rPr>
          <w:rFonts w:hint="eastAsia"/>
        </w:rPr>
        <w:t>コイルの配置や間隔等を検討する。それにより，</w:t>
      </w:r>
      <w:r w:rsidR="001F3217">
        <w:rPr>
          <w:rFonts w:hint="eastAsia"/>
        </w:rPr>
        <w:t>走行中ワイヤ</w:t>
      </w:r>
      <w:r w:rsidR="006D4DA9">
        <w:rPr>
          <w:rFonts w:hint="eastAsia"/>
        </w:rPr>
        <w:t>レス給電システムをインフラとして導入するための条件</w:t>
      </w:r>
      <w:r w:rsidR="00914C29">
        <w:rPr>
          <w:rFonts w:hint="eastAsia"/>
        </w:rPr>
        <w:t>の提案・検討を行う</w:t>
      </w:r>
      <w:r w:rsidR="009C1B09" w:rsidRPr="00264883">
        <w:rPr>
          <w:rFonts w:hint="eastAsia"/>
        </w:rPr>
        <w:t>。</w:t>
      </w:r>
    </w:p>
    <w:p w:rsidR="003A0A4A" w:rsidRPr="00914C29" w:rsidRDefault="003A0A4A" w:rsidP="00DC0FA6">
      <w:pPr>
        <w:jc w:val="left"/>
      </w:pPr>
      <w:bookmarkStart w:id="0" w:name="_GoBack"/>
      <w:bookmarkEnd w:id="0"/>
    </w:p>
    <w:p w:rsidR="003F3B31" w:rsidRPr="007A3760" w:rsidRDefault="00DC0FA6" w:rsidP="004830CE">
      <w:pPr>
        <w:rPr>
          <w:sz w:val="14"/>
        </w:rPr>
      </w:pPr>
      <w:r w:rsidRPr="007A3760">
        <w:rPr>
          <w:rFonts w:eastAsia="ＭＳ ゴシック"/>
          <w:sz w:val="24"/>
        </w:rPr>
        <w:t>参考文献</w:t>
      </w:r>
      <w:r w:rsidR="004830CE" w:rsidRPr="007A3760">
        <w:rPr>
          <w:rFonts w:hint="eastAsia"/>
          <w:sz w:val="14"/>
        </w:rPr>
        <w:t xml:space="preserve">　</w:t>
      </w:r>
    </w:p>
    <w:p w:rsidR="00EA6F8B" w:rsidRPr="00FE7F4A" w:rsidRDefault="00EA6F8B" w:rsidP="00EA6F8B">
      <w:pPr>
        <w:numPr>
          <w:ilvl w:val="0"/>
          <w:numId w:val="8"/>
        </w:numPr>
        <w:spacing w:line="240" w:lineRule="auto"/>
        <w:rPr>
          <w:sz w:val="14"/>
        </w:rPr>
      </w:pPr>
      <w:r>
        <w:rPr>
          <w:rFonts w:hint="eastAsia"/>
          <w:sz w:val="14"/>
        </w:rPr>
        <w:t>株式会社リベルタス・テラ</w:t>
      </w:r>
      <w:r>
        <w:rPr>
          <w:rFonts w:hint="eastAsia"/>
          <w:sz w:val="14"/>
        </w:rPr>
        <w:t>(2013</w:t>
      </w:r>
      <w:r>
        <w:rPr>
          <w:rFonts w:hint="eastAsia"/>
          <w:sz w:val="14"/>
        </w:rPr>
        <w:t>年</w:t>
      </w:r>
      <w:r>
        <w:rPr>
          <w:rFonts w:hint="eastAsia"/>
          <w:sz w:val="14"/>
        </w:rPr>
        <w:t>1</w:t>
      </w:r>
      <w:r>
        <w:rPr>
          <w:rFonts w:hint="eastAsia"/>
          <w:sz w:val="14"/>
        </w:rPr>
        <w:t>月</w:t>
      </w:r>
      <w:r>
        <w:rPr>
          <w:rFonts w:hint="eastAsia"/>
          <w:sz w:val="14"/>
        </w:rPr>
        <w:t>)</w:t>
      </w:r>
      <w:r>
        <w:rPr>
          <w:rFonts w:hint="eastAsia"/>
          <w:sz w:val="14"/>
        </w:rPr>
        <w:t>「平成</w:t>
      </w:r>
      <w:r>
        <w:rPr>
          <w:rFonts w:hint="eastAsia"/>
          <w:sz w:val="14"/>
        </w:rPr>
        <w:t>24</w:t>
      </w:r>
      <w:r>
        <w:rPr>
          <w:rFonts w:hint="eastAsia"/>
          <w:sz w:val="14"/>
        </w:rPr>
        <w:t>年度　電気自動車・充電インフラ等の普及に関する調査　報告書」一般社団法人　次世代自動車振興センター</w:t>
      </w:r>
    </w:p>
    <w:p w:rsidR="00D13F4A" w:rsidRPr="00264883" w:rsidRDefault="004830CE" w:rsidP="00F11AA1">
      <w:pPr>
        <w:numPr>
          <w:ilvl w:val="0"/>
          <w:numId w:val="8"/>
        </w:numPr>
        <w:spacing w:line="240" w:lineRule="auto"/>
        <w:rPr>
          <w:sz w:val="14"/>
        </w:rPr>
      </w:pPr>
      <w:r>
        <w:rPr>
          <w:rFonts w:hint="eastAsia"/>
          <w:sz w:val="14"/>
        </w:rPr>
        <w:t>大久保聡</w:t>
      </w:r>
      <w:r w:rsidR="00F11AA1">
        <w:rPr>
          <w:rFonts w:hint="eastAsia"/>
          <w:sz w:val="14"/>
        </w:rPr>
        <w:t>(2012</w:t>
      </w:r>
      <w:r w:rsidR="00F11AA1">
        <w:rPr>
          <w:rFonts w:hint="eastAsia"/>
          <w:sz w:val="14"/>
        </w:rPr>
        <w:t>年</w:t>
      </w:r>
      <w:r w:rsidR="00F11AA1">
        <w:rPr>
          <w:rFonts w:hint="eastAsia"/>
          <w:sz w:val="14"/>
        </w:rPr>
        <w:t>3</w:t>
      </w:r>
      <w:r w:rsidR="00F11AA1">
        <w:rPr>
          <w:rFonts w:hint="eastAsia"/>
          <w:sz w:val="14"/>
        </w:rPr>
        <w:t>月</w:t>
      </w:r>
      <w:r w:rsidR="00F11AA1">
        <w:rPr>
          <w:rFonts w:hint="eastAsia"/>
          <w:sz w:val="14"/>
        </w:rPr>
        <w:t>)</w:t>
      </w:r>
      <w:r w:rsidR="00D13F4A" w:rsidRPr="00264883">
        <w:rPr>
          <w:rFonts w:hint="eastAsia"/>
          <w:sz w:val="14"/>
        </w:rPr>
        <w:t>「</w:t>
      </w:r>
      <w:r>
        <w:rPr>
          <w:rFonts w:hint="eastAsia"/>
          <w:sz w:val="14"/>
        </w:rPr>
        <w:t>ワイヤレス給電のすべて</w:t>
      </w:r>
      <w:r w:rsidR="00D13F4A" w:rsidRPr="00264883">
        <w:rPr>
          <w:rFonts w:hint="eastAsia"/>
          <w:sz w:val="14"/>
        </w:rPr>
        <w:t>」</w:t>
      </w:r>
      <w:r w:rsidR="00F11AA1">
        <w:rPr>
          <w:rFonts w:hint="eastAsia"/>
          <w:sz w:val="14"/>
        </w:rPr>
        <w:t>日経</w:t>
      </w:r>
      <w:r w:rsidR="00F11AA1">
        <w:rPr>
          <w:rFonts w:hint="eastAsia"/>
          <w:sz w:val="14"/>
        </w:rPr>
        <w:t>BP</w:t>
      </w:r>
      <w:r w:rsidR="00F11AA1">
        <w:rPr>
          <w:rFonts w:hint="eastAsia"/>
          <w:sz w:val="14"/>
        </w:rPr>
        <w:t>社</w:t>
      </w:r>
    </w:p>
    <w:p w:rsidR="00F86BEB" w:rsidRDefault="00963B4F" w:rsidP="00EA6F8B">
      <w:pPr>
        <w:numPr>
          <w:ilvl w:val="0"/>
          <w:numId w:val="8"/>
        </w:numPr>
        <w:spacing w:line="240" w:lineRule="auto"/>
        <w:rPr>
          <w:sz w:val="14"/>
        </w:rPr>
      </w:pPr>
      <w:r>
        <w:rPr>
          <w:rFonts w:hint="eastAsia"/>
          <w:sz w:val="14"/>
        </w:rPr>
        <w:t>堀洋一</w:t>
      </w:r>
      <w:r>
        <w:rPr>
          <w:rFonts w:hint="eastAsia"/>
          <w:sz w:val="14"/>
        </w:rPr>
        <w:t>,</w:t>
      </w:r>
      <w:r>
        <w:rPr>
          <w:rFonts w:hint="eastAsia"/>
          <w:sz w:val="14"/>
        </w:rPr>
        <w:t>横井行雄</w:t>
      </w:r>
      <w:r w:rsidR="00F11AA1">
        <w:rPr>
          <w:rFonts w:hint="eastAsia"/>
          <w:sz w:val="14"/>
        </w:rPr>
        <w:t>(2011</w:t>
      </w:r>
      <w:r w:rsidR="00F11AA1">
        <w:rPr>
          <w:rFonts w:hint="eastAsia"/>
          <w:sz w:val="14"/>
        </w:rPr>
        <w:t>年</w:t>
      </w:r>
      <w:r w:rsidR="00F11AA1">
        <w:rPr>
          <w:rFonts w:hint="eastAsia"/>
          <w:sz w:val="14"/>
        </w:rPr>
        <w:t>3</w:t>
      </w:r>
      <w:r w:rsidR="00F11AA1">
        <w:rPr>
          <w:rFonts w:hint="eastAsia"/>
          <w:sz w:val="14"/>
        </w:rPr>
        <w:t>月</w:t>
      </w:r>
      <w:r w:rsidR="00F11AA1">
        <w:rPr>
          <w:rFonts w:hint="eastAsia"/>
          <w:sz w:val="14"/>
        </w:rPr>
        <w:t>)</w:t>
      </w:r>
      <w:r w:rsidR="00D13F4A" w:rsidRPr="00264883">
        <w:rPr>
          <w:rFonts w:hint="eastAsia"/>
          <w:sz w:val="14"/>
        </w:rPr>
        <w:t>「</w:t>
      </w:r>
      <w:r>
        <w:rPr>
          <w:rFonts w:hint="eastAsia"/>
          <w:sz w:val="14"/>
        </w:rPr>
        <w:t>電気自動車のためのワイヤレス給電とインフラ構築</w:t>
      </w:r>
      <w:r w:rsidR="00D13F4A" w:rsidRPr="00264883">
        <w:rPr>
          <w:rFonts w:hint="eastAsia"/>
          <w:sz w:val="14"/>
        </w:rPr>
        <w:t>」</w:t>
      </w:r>
      <w:r w:rsidR="00F11AA1">
        <w:rPr>
          <w:rFonts w:hint="eastAsia"/>
          <w:sz w:val="14"/>
        </w:rPr>
        <w:t>シーエムシー出版社</w:t>
      </w:r>
    </w:p>
    <w:p w:rsidR="0033730E" w:rsidRPr="00EA6F8B" w:rsidRDefault="0033730E" w:rsidP="00EA6F8B">
      <w:pPr>
        <w:numPr>
          <w:ilvl w:val="0"/>
          <w:numId w:val="8"/>
        </w:numPr>
        <w:spacing w:line="240" w:lineRule="auto"/>
        <w:rPr>
          <w:sz w:val="14"/>
        </w:rPr>
      </w:pPr>
      <w:r>
        <w:rPr>
          <w:rFonts w:hint="eastAsia"/>
          <w:sz w:val="14"/>
        </w:rPr>
        <w:t>トヨタグローバルニュースルーム</w:t>
      </w:r>
      <w:r>
        <w:rPr>
          <w:rFonts w:hint="eastAsia"/>
          <w:sz w:val="14"/>
        </w:rPr>
        <w:t>(2014</w:t>
      </w:r>
      <w:r>
        <w:rPr>
          <w:rFonts w:hint="eastAsia"/>
          <w:sz w:val="14"/>
        </w:rPr>
        <w:t>年</w:t>
      </w:r>
      <w:r>
        <w:rPr>
          <w:rFonts w:hint="eastAsia"/>
          <w:sz w:val="14"/>
        </w:rPr>
        <w:t>2</w:t>
      </w:r>
      <w:r>
        <w:rPr>
          <w:rFonts w:hint="eastAsia"/>
          <w:sz w:val="14"/>
        </w:rPr>
        <w:t>月</w:t>
      </w:r>
      <w:r>
        <w:rPr>
          <w:rFonts w:hint="eastAsia"/>
          <w:sz w:val="14"/>
        </w:rPr>
        <w:t>)</w:t>
      </w:r>
      <w:r>
        <w:rPr>
          <w:rFonts w:hint="eastAsia"/>
          <w:sz w:val="14"/>
        </w:rPr>
        <w:t>「トヨタ自動車、電気利用車両向け非接触充電システムの実証実験を開始」</w:t>
      </w:r>
    </w:p>
    <w:sectPr w:rsidR="0033730E" w:rsidRPr="00EA6F8B" w:rsidSect="00CC3896">
      <w:headerReference w:type="even" r:id="rId16"/>
      <w:footnotePr>
        <w:numFmt w:val="chicago"/>
      </w:footnotePr>
      <w:type w:val="continuous"/>
      <w:pgSz w:w="11907" w:h="16840" w:code="9"/>
      <w:pgMar w:top="1134" w:right="1134" w:bottom="1134" w:left="1134" w:header="0" w:footer="0" w:gutter="0"/>
      <w:paperSrc w:first="7" w:other="7"/>
      <w:cols w:num="2" w:space="567"/>
      <w:noEndnote/>
      <w:docGrid w:linePitch="357"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BA7" w:rsidRDefault="00F74BA7">
      <w:r>
        <w:separator/>
      </w:r>
    </w:p>
  </w:endnote>
  <w:endnote w:type="continuationSeparator" w:id="0">
    <w:p w:rsidR="00F74BA7" w:rsidRDefault="00F7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9963"/>
      <w:docPartObj>
        <w:docPartGallery w:val="Page Numbers (Bottom of Page)"/>
        <w:docPartUnique/>
      </w:docPartObj>
    </w:sdtPr>
    <w:sdtEndPr/>
    <w:sdtContent>
      <w:p w:rsidR="00A526B4" w:rsidRDefault="00877E91" w:rsidP="003C41EF">
        <w:pPr>
          <w:pStyle w:val="af4"/>
          <w:jc w:val="center"/>
        </w:pPr>
        <w:r>
          <w:fldChar w:fldCharType="begin"/>
        </w:r>
        <w:r>
          <w:instrText xml:space="preserve"> PAGE   \* MERGEFORMAT </w:instrText>
        </w:r>
        <w:r>
          <w:fldChar w:fldCharType="separate"/>
        </w:r>
        <w:r w:rsidR="00914C29" w:rsidRPr="00914C29">
          <w:rPr>
            <w:noProof/>
            <w:lang w:val="ja-JP"/>
          </w:rPr>
          <w:t>1</w:t>
        </w:r>
        <w:r>
          <w:rPr>
            <w:noProof/>
            <w:lang w:val="ja-JP"/>
          </w:rPr>
          <w:fldChar w:fldCharType="end"/>
        </w:r>
      </w:p>
    </w:sdtContent>
  </w:sdt>
  <w:p w:rsidR="00A526B4" w:rsidRDefault="00A526B4">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BA7" w:rsidRDefault="00F74BA7">
      <w:r>
        <w:separator/>
      </w:r>
    </w:p>
  </w:footnote>
  <w:footnote w:type="continuationSeparator" w:id="0">
    <w:p w:rsidR="00F74BA7" w:rsidRDefault="00F7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B4" w:rsidRDefault="00A526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74C40CE"/>
    <w:multiLevelType w:val="singleLevel"/>
    <w:tmpl w:val="E0EA2E28"/>
    <w:lvl w:ilvl="0">
      <w:start w:val="1"/>
      <w:numFmt w:val="decimal"/>
      <w:lvlText w:val="[%1]"/>
      <w:legacy w:legacy="1" w:legacySpace="0" w:legacyIndent="425"/>
      <w:lvlJc w:val="left"/>
      <w:pPr>
        <w:ind w:left="425" w:hanging="425"/>
      </w:pPr>
    </w:lvl>
  </w:abstractNum>
  <w:abstractNum w:abstractNumId="4">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44D1393"/>
    <w:multiLevelType w:val="hybridMultilevel"/>
    <w:tmpl w:val="3A9CF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8"/>
  </w:num>
  <w:num w:numId="5">
    <w:abstractNumId w:val="1"/>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6"/>
  <w:drawingGridVerticalSpacing w:val="120"/>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0E7636"/>
    <w:rsid w:val="00000C3B"/>
    <w:rsid w:val="00002DA8"/>
    <w:rsid w:val="000138CB"/>
    <w:rsid w:val="000201D3"/>
    <w:rsid w:val="00050A81"/>
    <w:rsid w:val="0005259A"/>
    <w:rsid w:val="00056B76"/>
    <w:rsid w:val="00082C74"/>
    <w:rsid w:val="00092B6F"/>
    <w:rsid w:val="00093AA0"/>
    <w:rsid w:val="000B4101"/>
    <w:rsid w:val="000B428A"/>
    <w:rsid w:val="000B7A56"/>
    <w:rsid w:val="000B7AFC"/>
    <w:rsid w:val="000C0570"/>
    <w:rsid w:val="000E6728"/>
    <w:rsid w:val="000E7636"/>
    <w:rsid w:val="000F09AE"/>
    <w:rsid w:val="000F0DD3"/>
    <w:rsid w:val="0011365C"/>
    <w:rsid w:val="00130D57"/>
    <w:rsid w:val="00136883"/>
    <w:rsid w:val="001413DB"/>
    <w:rsid w:val="001434BF"/>
    <w:rsid w:val="00145FAB"/>
    <w:rsid w:val="00150448"/>
    <w:rsid w:val="001832EA"/>
    <w:rsid w:val="00190448"/>
    <w:rsid w:val="00194EF5"/>
    <w:rsid w:val="001A4669"/>
    <w:rsid w:val="001B7F61"/>
    <w:rsid w:val="001C28B7"/>
    <w:rsid w:val="001C30A3"/>
    <w:rsid w:val="001C5305"/>
    <w:rsid w:val="001E1A02"/>
    <w:rsid w:val="001F3217"/>
    <w:rsid w:val="001F4D9C"/>
    <w:rsid w:val="00203E68"/>
    <w:rsid w:val="00213F5B"/>
    <w:rsid w:val="002373DA"/>
    <w:rsid w:val="00241C70"/>
    <w:rsid w:val="002609D9"/>
    <w:rsid w:val="00262BDA"/>
    <w:rsid w:val="00264883"/>
    <w:rsid w:val="002672B1"/>
    <w:rsid w:val="00270157"/>
    <w:rsid w:val="00281319"/>
    <w:rsid w:val="0028509E"/>
    <w:rsid w:val="00287ABE"/>
    <w:rsid w:val="00296F0A"/>
    <w:rsid w:val="002C6C4A"/>
    <w:rsid w:val="002D61C2"/>
    <w:rsid w:val="002E78A3"/>
    <w:rsid w:val="002F45D3"/>
    <w:rsid w:val="003325C5"/>
    <w:rsid w:val="003334FC"/>
    <w:rsid w:val="00335B92"/>
    <w:rsid w:val="00335DEE"/>
    <w:rsid w:val="0033730E"/>
    <w:rsid w:val="00341950"/>
    <w:rsid w:val="0035193A"/>
    <w:rsid w:val="003522D2"/>
    <w:rsid w:val="00357180"/>
    <w:rsid w:val="00365175"/>
    <w:rsid w:val="003666A7"/>
    <w:rsid w:val="00373011"/>
    <w:rsid w:val="00380152"/>
    <w:rsid w:val="003822E4"/>
    <w:rsid w:val="00382C43"/>
    <w:rsid w:val="00391779"/>
    <w:rsid w:val="00393090"/>
    <w:rsid w:val="003A0A4A"/>
    <w:rsid w:val="003A6297"/>
    <w:rsid w:val="003A72BC"/>
    <w:rsid w:val="003B2513"/>
    <w:rsid w:val="003B2D4B"/>
    <w:rsid w:val="003C037C"/>
    <w:rsid w:val="003C3E4A"/>
    <w:rsid w:val="003C41EF"/>
    <w:rsid w:val="003D3431"/>
    <w:rsid w:val="003D62D7"/>
    <w:rsid w:val="003E5537"/>
    <w:rsid w:val="003F3B31"/>
    <w:rsid w:val="0041552C"/>
    <w:rsid w:val="0041603A"/>
    <w:rsid w:val="00416C28"/>
    <w:rsid w:val="00430868"/>
    <w:rsid w:val="0045050B"/>
    <w:rsid w:val="004569A8"/>
    <w:rsid w:val="00457E8D"/>
    <w:rsid w:val="00466224"/>
    <w:rsid w:val="00474C0B"/>
    <w:rsid w:val="004773F6"/>
    <w:rsid w:val="004830CE"/>
    <w:rsid w:val="0049117A"/>
    <w:rsid w:val="00493C53"/>
    <w:rsid w:val="00493C84"/>
    <w:rsid w:val="00496486"/>
    <w:rsid w:val="004A4E89"/>
    <w:rsid w:val="004C5C24"/>
    <w:rsid w:val="004D6104"/>
    <w:rsid w:val="004D6AF3"/>
    <w:rsid w:val="004F7885"/>
    <w:rsid w:val="004F7D11"/>
    <w:rsid w:val="00504698"/>
    <w:rsid w:val="0050761B"/>
    <w:rsid w:val="00507B79"/>
    <w:rsid w:val="00513078"/>
    <w:rsid w:val="005266AF"/>
    <w:rsid w:val="00531ECC"/>
    <w:rsid w:val="00536C4E"/>
    <w:rsid w:val="005578A6"/>
    <w:rsid w:val="00577A0A"/>
    <w:rsid w:val="00582BEA"/>
    <w:rsid w:val="005852A6"/>
    <w:rsid w:val="0059269D"/>
    <w:rsid w:val="00596B9B"/>
    <w:rsid w:val="005A4F13"/>
    <w:rsid w:val="005C0006"/>
    <w:rsid w:val="005C7656"/>
    <w:rsid w:val="005D1F79"/>
    <w:rsid w:val="005E29BE"/>
    <w:rsid w:val="005E6BDC"/>
    <w:rsid w:val="005F766F"/>
    <w:rsid w:val="006218DD"/>
    <w:rsid w:val="00622AB7"/>
    <w:rsid w:val="00642659"/>
    <w:rsid w:val="0066198D"/>
    <w:rsid w:val="0066204F"/>
    <w:rsid w:val="006709CA"/>
    <w:rsid w:val="0067540E"/>
    <w:rsid w:val="00675BD0"/>
    <w:rsid w:val="006817C1"/>
    <w:rsid w:val="00683773"/>
    <w:rsid w:val="00697E7B"/>
    <w:rsid w:val="006B1F46"/>
    <w:rsid w:val="006C4757"/>
    <w:rsid w:val="006D4DA9"/>
    <w:rsid w:val="006E773D"/>
    <w:rsid w:val="006F1C63"/>
    <w:rsid w:val="007169E9"/>
    <w:rsid w:val="00717C29"/>
    <w:rsid w:val="00720F37"/>
    <w:rsid w:val="007441BE"/>
    <w:rsid w:val="00747977"/>
    <w:rsid w:val="00772EA7"/>
    <w:rsid w:val="00773407"/>
    <w:rsid w:val="00784DC3"/>
    <w:rsid w:val="007A3760"/>
    <w:rsid w:val="007A78F0"/>
    <w:rsid w:val="007B659A"/>
    <w:rsid w:val="007C1094"/>
    <w:rsid w:val="007C3D05"/>
    <w:rsid w:val="007C630A"/>
    <w:rsid w:val="007D28FE"/>
    <w:rsid w:val="007D3FB0"/>
    <w:rsid w:val="007D5FB9"/>
    <w:rsid w:val="007E0543"/>
    <w:rsid w:val="007E242D"/>
    <w:rsid w:val="007E43C8"/>
    <w:rsid w:val="007E7199"/>
    <w:rsid w:val="007F5ED6"/>
    <w:rsid w:val="008039BA"/>
    <w:rsid w:val="008128A6"/>
    <w:rsid w:val="008208AB"/>
    <w:rsid w:val="00826569"/>
    <w:rsid w:val="00856311"/>
    <w:rsid w:val="0085675D"/>
    <w:rsid w:val="00866A99"/>
    <w:rsid w:val="00873C85"/>
    <w:rsid w:val="00874EAC"/>
    <w:rsid w:val="00877E91"/>
    <w:rsid w:val="00882AC5"/>
    <w:rsid w:val="00891DDA"/>
    <w:rsid w:val="008B53C1"/>
    <w:rsid w:val="008C15E6"/>
    <w:rsid w:val="008C557D"/>
    <w:rsid w:val="008C6C7C"/>
    <w:rsid w:val="008C797E"/>
    <w:rsid w:val="008E1BE2"/>
    <w:rsid w:val="008E3321"/>
    <w:rsid w:val="00900851"/>
    <w:rsid w:val="00905598"/>
    <w:rsid w:val="00907AA7"/>
    <w:rsid w:val="00914C29"/>
    <w:rsid w:val="00925D82"/>
    <w:rsid w:val="00931E83"/>
    <w:rsid w:val="0094276E"/>
    <w:rsid w:val="00946B1B"/>
    <w:rsid w:val="0095366E"/>
    <w:rsid w:val="00963B4F"/>
    <w:rsid w:val="00981ED8"/>
    <w:rsid w:val="009C1B09"/>
    <w:rsid w:val="009F13F3"/>
    <w:rsid w:val="009F530B"/>
    <w:rsid w:val="009F7030"/>
    <w:rsid w:val="00A079F8"/>
    <w:rsid w:val="00A11930"/>
    <w:rsid w:val="00A14475"/>
    <w:rsid w:val="00A16AC0"/>
    <w:rsid w:val="00A20A75"/>
    <w:rsid w:val="00A250D3"/>
    <w:rsid w:val="00A25958"/>
    <w:rsid w:val="00A27F51"/>
    <w:rsid w:val="00A526B4"/>
    <w:rsid w:val="00A572F1"/>
    <w:rsid w:val="00A6133E"/>
    <w:rsid w:val="00A72546"/>
    <w:rsid w:val="00A9060A"/>
    <w:rsid w:val="00A939C8"/>
    <w:rsid w:val="00A95D9E"/>
    <w:rsid w:val="00AB6F31"/>
    <w:rsid w:val="00AC0F58"/>
    <w:rsid w:val="00AC3A53"/>
    <w:rsid w:val="00AC5C91"/>
    <w:rsid w:val="00AD16FB"/>
    <w:rsid w:val="00AE5673"/>
    <w:rsid w:val="00B14173"/>
    <w:rsid w:val="00B2340A"/>
    <w:rsid w:val="00B33834"/>
    <w:rsid w:val="00B351E9"/>
    <w:rsid w:val="00B35CE2"/>
    <w:rsid w:val="00B527F8"/>
    <w:rsid w:val="00B54F0B"/>
    <w:rsid w:val="00B6688F"/>
    <w:rsid w:val="00B76311"/>
    <w:rsid w:val="00B86306"/>
    <w:rsid w:val="00BA6620"/>
    <w:rsid w:val="00BE196E"/>
    <w:rsid w:val="00BF027E"/>
    <w:rsid w:val="00C021CE"/>
    <w:rsid w:val="00C30297"/>
    <w:rsid w:val="00C34F6D"/>
    <w:rsid w:val="00C439BC"/>
    <w:rsid w:val="00C51408"/>
    <w:rsid w:val="00C564EC"/>
    <w:rsid w:val="00C60E24"/>
    <w:rsid w:val="00C73CBB"/>
    <w:rsid w:val="00C80A9E"/>
    <w:rsid w:val="00C81D4F"/>
    <w:rsid w:val="00C90F3A"/>
    <w:rsid w:val="00C95E7D"/>
    <w:rsid w:val="00CA1504"/>
    <w:rsid w:val="00CA4870"/>
    <w:rsid w:val="00CB5757"/>
    <w:rsid w:val="00CB7BB1"/>
    <w:rsid w:val="00CC3896"/>
    <w:rsid w:val="00CC4677"/>
    <w:rsid w:val="00CC6190"/>
    <w:rsid w:val="00CD4D62"/>
    <w:rsid w:val="00CE303F"/>
    <w:rsid w:val="00CF5F64"/>
    <w:rsid w:val="00CF787F"/>
    <w:rsid w:val="00D0012A"/>
    <w:rsid w:val="00D13CB2"/>
    <w:rsid w:val="00D13F4A"/>
    <w:rsid w:val="00D140F1"/>
    <w:rsid w:val="00D218FE"/>
    <w:rsid w:val="00D3643D"/>
    <w:rsid w:val="00D37291"/>
    <w:rsid w:val="00D41FE2"/>
    <w:rsid w:val="00D46CFE"/>
    <w:rsid w:val="00D46F64"/>
    <w:rsid w:val="00D52A76"/>
    <w:rsid w:val="00D612C4"/>
    <w:rsid w:val="00D64289"/>
    <w:rsid w:val="00D76415"/>
    <w:rsid w:val="00D931BC"/>
    <w:rsid w:val="00D9478B"/>
    <w:rsid w:val="00DA1642"/>
    <w:rsid w:val="00DB2BE1"/>
    <w:rsid w:val="00DC0FA6"/>
    <w:rsid w:val="00DC24F3"/>
    <w:rsid w:val="00DD7CB4"/>
    <w:rsid w:val="00DE0354"/>
    <w:rsid w:val="00DF65DA"/>
    <w:rsid w:val="00DF71F8"/>
    <w:rsid w:val="00E009E1"/>
    <w:rsid w:val="00E0486D"/>
    <w:rsid w:val="00E05701"/>
    <w:rsid w:val="00E12041"/>
    <w:rsid w:val="00E14646"/>
    <w:rsid w:val="00E218C3"/>
    <w:rsid w:val="00E23053"/>
    <w:rsid w:val="00E5001B"/>
    <w:rsid w:val="00E5027B"/>
    <w:rsid w:val="00E56D90"/>
    <w:rsid w:val="00E672E4"/>
    <w:rsid w:val="00E86886"/>
    <w:rsid w:val="00E86A4D"/>
    <w:rsid w:val="00E97935"/>
    <w:rsid w:val="00EA6F8B"/>
    <w:rsid w:val="00EC743B"/>
    <w:rsid w:val="00EE162F"/>
    <w:rsid w:val="00EE50E3"/>
    <w:rsid w:val="00EE693A"/>
    <w:rsid w:val="00EF53AC"/>
    <w:rsid w:val="00F025B5"/>
    <w:rsid w:val="00F07DC7"/>
    <w:rsid w:val="00F11AA1"/>
    <w:rsid w:val="00F12C50"/>
    <w:rsid w:val="00F13168"/>
    <w:rsid w:val="00F31766"/>
    <w:rsid w:val="00F4362B"/>
    <w:rsid w:val="00F43A30"/>
    <w:rsid w:val="00F44518"/>
    <w:rsid w:val="00F45896"/>
    <w:rsid w:val="00F5042C"/>
    <w:rsid w:val="00F52A65"/>
    <w:rsid w:val="00F563B8"/>
    <w:rsid w:val="00F57A02"/>
    <w:rsid w:val="00F67530"/>
    <w:rsid w:val="00F74BA7"/>
    <w:rsid w:val="00F86BEB"/>
    <w:rsid w:val="00F87531"/>
    <w:rsid w:val="00F976C5"/>
    <w:rsid w:val="00FA0693"/>
    <w:rsid w:val="00FB6747"/>
    <w:rsid w:val="00FC3AD6"/>
    <w:rsid w:val="00FC41DD"/>
    <w:rsid w:val="00FC49E6"/>
    <w:rsid w:val="00FD4F37"/>
    <w:rsid w:val="00FD7219"/>
    <w:rsid w:val="00FE17DB"/>
    <w:rsid w:val="00FE1890"/>
    <w:rsid w:val="00FE2A83"/>
    <w:rsid w:val="00FE6B67"/>
    <w:rsid w:val="00FE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3E09E6E-D39D-4DB9-9551-F5242C79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886"/>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E86886"/>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E86886"/>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E86886"/>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6886"/>
    <w:pPr>
      <w:snapToGrid w:val="0"/>
      <w:spacing w:line="300" w:lineRule="atLeast"/>
    </w:pPr>
  </w:style>
  <w:style w:type="paragraph" w:customStyle="1" w:styleId="a4">
    <w:name w:val="脚注"/>
    <w:basedOn w:val="a"/>
    <w:rsid w:val="00E86886"/>
    <w:pPr>
      <w:pBdr>
        <w:top w:val="single" w:sz="4" w:space="1" w:color="auto"/>
      </w:pBdr>
      <w:snapToGrid w:val="0"/>
      <w:spacing w:line="0" w:lineRule="atLeast"/>
    </w:pPr>
    <w:rPr>
      <w:sz w:val="16"/>
    </w:rPr>
  </w:style>
  <w:style w:type="paragraph" w:customStyle="1" w:styleId="a5">
    <w:name w:val="和文タイトル"/>
    <w:basedOn w:val="a"/>
    <w:rsid w:val="00E86886"/>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E86886"/>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E86886"/>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E86886"/>
  </w:style>
  <w:style w:type="paragraph" w:customStyle="1" w:styleId="a9">
    <w:name w:val="数式"/>
    <w:basedOn w:val="a"/>
    <w:rsid w:val="00E86886"/>
    <w:pPr>
      <w:tabs>
        <w:tab w:val="left" w:pos="284"/>
        <w:tab w:val="right" w:leader="middleDot" w:pos="4536"/>
      </w:tabs>
      <w:autoSpaceDE/>
      <w:autoSpaceDN/>
      <w:snapToGrid w:val="0"/>
      <w:spacing w:line="300" w:lineRule="atLeast"/>
    </w:pPr>
  </w:style>
  <w:style w:type="paragraph" w:customStyle="1" w:styleId="aa">
    <w:name w:val="アブストラクト"/>
    <w:basedOn w:val="a"/>
    <w:rsid w:val="00E86886"/>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E86886"/>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E86886"/>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E86886"/>
    <w:pPr>
      <w:jc w:val="center"/>
    </w:pPr>
  </w:style>
  <w:style w:type="paragraph" w:customStyle="1" w:styleId="ae">
    <w:name w:val="図表の中"/>
    <w:basedOn w:val="a"/>
    <w:rsid w:val="00E86886"/>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E86886"/>
    <w:pPr>
      <w:autoSpaceDE/>
      <w:autoSpaceDN/>
      <w:snapToGrid w:val="0"/>
      <w:spacing w:line="0" w:lineRule="atLeast"/>
    </w:pPr>
    <w:rPr>
      <w:sz w:val="16"/>
    </w:rPr>
  </w:style>
  <w:style w:type="paragraph" w:customStyle="1" w:styleId="af0">
    <w:name w:val="受付日"/>
    <w:basedOn w:val="a"/>
    <w:rsid w:val="00E86886"/>
    <w:pPr>
      <w:autoSpaceDE/>
      <w:autoSpaceDN/>
      <w:snapToGrid w:val="0"/>
      <w:spacing w:line="0" w:lineRule="atLeast"/>
      <w:jc w:val="right"/>
    </w:pPr>
  </w:style>
  <w:style w:type="paragraph" w:customStyle="1" w:styleId="af1">
    <w:name w:val="プログラム例"/>
    <w:basedOn w:val="a3"/>
    <w:rsid w:val="00E86886"/>
    <w:pPr>
      <w:spacing w:line="0" w:lineRule="atLeast"/>
    </w:pPr>
    <w:rPr>
      <w:rFonts w:ascii="Courier New" w:hAnsi="Courier New" w:cs="Courier New"/>
    </w:rPr>
  </w:style>
  <w:style w:type="paragraph" w:styleId="af2">
    <w:name w:val="header"/>
    <w:basedOn w:val="a"/>
    <w:link w:val="af3"/>
    <w:rsid w:val="00E86886"/>
    <w:pPr>
      <w:tabs>
        <w:tab w:val="center" w:pos="4252"/>
        <w:tab w:val="right" w:pos="8504"/>
      </w:tabs>
      <w:snapToGrid w:val="0"/>
    </w:pPr>
  </w:style>
  <w:style w:type="character" w:customStyle="1" w:styleId="af3">
    <w:name w:val="ヘッダー (文字)"/>
    <w:basedOn w:val="a0"/>
    <w:link w:val="af2"/>
    <w:rsid w:val="00E86886"/>
    <w:rPr>
      <w:rFonts w:ascii="Times New Roman" w:eastAsia="ＭＳ 明朝" w:hAnsi="Times New Roman"/>
      <w:sz w:val="18"/>
    </w:rPr>
  </w:style>
  <w:style w:type="paragraph" w:styleId="af4">
    <w:name w:val="footer"/>
    <w:basedOn w:val="a"/>
    <w:link w:val="af5"/>
    <w:uiPriority w:val="99"/>
    <w:rsid w:val="00E86886"/>
    <w:pPr>
      <w:tabs>
        <w:tab w:val="center" w:pos="4252"/>
        <w:tab w:val="right" w:pos="8504"/>
      </w:tabs>
      <w:snapToGrid w:val="0"/>
    </w:pPr>
  </w:style>
  <w:style w:type="character" w:customStyle="1" w:styleId="af5">
    <w:name w:val="フッター (文字)"/>
    <w:basedOn w:val="a0"/>
    <w:link w:val="af4"/>
    <w:uiPriority w:val="99"/>
    <w:rsid w:val="00E86886"/>
    <w:rPr>
      <w:rFonts w:ascii="Times New Roman" w:eastAsia="ＭＳ 明朝" w:hAnsi="Times New Roman"/>
      <w:sz w:val="18"/>
    </w:rPr>
  </w:style>
  <w:style w:type="character" w:customStyle="1" w:styleId="atn">
    <w:name w:val="atn"/>
    <w:basedOn w:val="a0"/>
    <w:rsid w:val="005D1F79"/>
    <w:rPr>
      <w:rFonts w:cs="Times New Roman"/>
    </w:rPr>
  </w:style>
  <w:style w:type="paragraph" w:customStyle="1" w:styleId="af6">
    <w:name w:val="標準（修論）"/>
    <w:basedOn w:val="a"/>
    <w:rsid w:val="000201D3"/>
    <w:pPr>
      <w:tabs>
        <w:tab w:val="left" w:pos="630"/>
        <w:tab w:val="right" w:leader="middleDot" w:pos="4620"/>
      </w:tabs>
      <w:autoSpaceDE/>
      <w:autoSpaceDN/>
      <w:adjustRightInd/>
      <w:spacing w:line="300" w:lineRule="atLeast"/>
      <w:ind w:firstLineChars="100" w:firstLine="100"/>
      <w:textAlignment w:val="auto"/>
    </w:pPr>
    <w:rPr>
      <w:bCs/>
      <w:kern w:val="2"/>
      <w:szCs w:val="18"/>
    </w:rPr>
  </w:style>
  <w:style w:type="paragraph" w:styleId="af7">
    <w:name w:val="List Paragraph"/>
    <w:basedOn w:val="a"/>
    <w:uiPriority w:val="34"/>
    <w:qFormat/>
    <w:rsid w:val="00C80A9E"/>
    <w:pPr>
      <w:ind w:leftChars="400" w:left="840"/>
    </w:pPr>
  </w:style>
  <w:style w:type="paragraph" w:styleId="af8">
    <w:name w:val="Balloon Text"/>
    <w:basedOn w:val="a"/>
    <w:link w:val="af9"/>
    <w:rsid w:val="00241C70"/>
    <w:pPr>
      <w:spacing w:line="240" w:lineRule="auto"/>
    </w:pPr>
    <w:rPr>
      <w:rFonts w:asciiTheme="majorHAnsi" w:eastAsiaTheme="majorEastAsia" w:hAnsiTheme="majorHAnsi" w:cstheme="majorBidi"/>
      <w:szCs w:val="18"/>
    </w:rPr>
  </w:style>
  <w:style w:type="character" w:customStyle="1" w:styleId="af9">
    <w:name w:val="吹き出し (文字)"/>
    <w:basedOn w:val="a0"/>
    <w:link w:val="af8"/>
    <w:rsid w:val="00241C70"/>
    <w:rPr>
      <w:rFonts w:asciiTheme="majorHAnsi" w:eastAsiaTheme="majorEastAsia" w:hAnsiTheme="majorHAnsi" w:cstheme="majorBidi"/>
      <w:sz w:val="18"/>
      <w:szCs w:val="18"/>
    </w:rPr>
  </w:style>
  <w:style w:type="paragraph" w:styleId="Web">
    <w:name w:val="Normal (Web)"/>
    <w:basedOn w:val="a"/>
    <w:uiPriority w:val="99"/>
    <w:unhideWhenUsed/>
    <w:rsid w:val="001C28B7"/>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table" w:styleId="afa">
    <w:name w:val="Table Grid"/>
    <w:basedOn w:val="a1"/>
    <w:uiPriority w:val="59"/>
    <w:rsid w:val="007D3FB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536C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3491">
      <w:bodyDiv w:val="1"/>
      <w:marLeft w:val="0"/>
      <w:marRight w:val="0"/>
      <w:marTop w:val="0"/>
      <w:marBottom w:val="0"/>
      <w:divBdr>
        <w:top w:val="none" w:sz="0" w:space="0" w:color="auto"/>
        <w:left w:val="none" w:sz="0" w:space="0" w:color="auto"/>
        <w:bottom w:val="none" w:sz="0" w:space="0" w:color="auto"/>
        <w:right w:val="none" w:sz="0" w:space="0" w:color="auto"/>
      </w:divBdr>
    </w:div>
    <w:div w:id="150027209">
      <w:bodyDiv w:val="1"/>
      <w:marLeft w:val="0"/>
      <w:marRight w:val="0"/>
      <w:marTop w:val="0"/>
      <w:marBottom w:val="0"/>
      <w:divBdr>
        <w:top w:val="none" w:sz="0" w:space="0" w:color="auto"/>
        <w:left w:val="none" w:sz="0" w:space="0" w:color="auto"/>
        <w:bottom w:val="none" w:sz="0" w:space="0" w:color="auto"/>
        <w:right w:val="none" w:sz="0" w:space="0" w:color="auto"/>
      </w:divBdr>
    </w:div>
    <w:div w:id="190385536">
      <w:bodyDiv w:val="1"/>
      <w:marLeft w:val="0"/>
      <w:marRight w:val="0"/>
      <w:marTop w:val="0"/>
      <w:marBottom w:val="0"/>
      <w:divBdr>
        <w:top w:val="none" w:sz="0" w:space="0" w:color="auto"/>
        <w:left w:val="none" w:sz="0" w:space="0" w:color="auto"/>
        <w:bottom w:val="none" w:sz="0" w:space="0" w:color="auto"/>
        <w:right w:val="none" w:sz="0" w:space="0" w:color="auto"/>
      </w:divBdr>
    </w:div>
    <w:div w:id="236746562">
      <w:bodyDiv w:val="1"/>
      <w:marLeft w:val="0"/>
      <w:marRight w:val="0"/>
      <w:marTop w:val="0"/>
      <w:marBottom w:val="0"/>
      <w:divBdr>
        <w:top w:val="none" w:sz="0" w:space="0" w:color="auto"/>
        <w:left w:val="none" w:sz="0" w:space="0" w:color="auto"/>
        <w:bottom w:val="none" w:sz="0" w:space="0" w:color="auto"/>
        <w:right w:val="none" w:sz="0" w:space="0" w:color="auto"/>
      </w:divBdr>
      <w:divsChild>
        <w:div w:id="1361203016">
          <w:marLeft w:val="0"/>
          <w:marRight w:val="0"/>
          <w:marTop w:val="1005"/>
          <w:marBottom w:val="0"/>
          <w:divBdr>
            <w:top w:val="none" w:sz="0" w:space="0" w:color="auto"/>
            <w:left w:val="none" w:sz="0" w:space="0" w:color="auto"/>
            <w:bottom w:val="none" w:sz="0" w:space="0" w:color="auto"/>
            <w:right w:val="none" w:sz="0" w:space="0" w:color="auto"/>
          </w:divBdr>
          <w:divsChild>
            <w:div w:id="798643541">
              <w:marLeft w:val="0"/>
              <w:marRight w:val="0"/>
              <w:marTop w:val="0"/>
              <w:marBottom w:val="0"/>
              <w:divBdr>
                <w:top w:val="none" w:sz="0" w:space="0" w:color="auto"/>
                <w:left w:val="none" w:sz="0" w:space="0" w:color="auto"/>
                <w:bottom w:val="none" w:sz="0" w:space="0" w:color="auto"/>
                <w:right w:val="none" w:sz="0" w:space="0" w:color="auto"/>
              </w:divBdr>
              <w:divsChild>
                <w:div w:id="1104425909">
                  <w:marLeft w:val="0"/>
                  <w:marRight w:val="0"/>
                  <w:marTop w:val="272"/>
                  <w:marBottom w:val="272"/>
                  <w:divBdr>
                    <w:top w:val="none" w:sz="0" w:space="0" w:color="auto"/>
                    <w:left w:val="none" w:sz="0" w:space="0" w:color="auto"/>
                    <w:bottom w:val="none" w:sz="0" w:space="0" w:color="auto"/>
                    <w:right w:val="none" w:sz="0" w:space="0" w:color="auto"/>
                  </w:divBdr>
                  <w:divsChild>
                    <w:div w:id="1598095545">
                      <w:marLeft w:val="0"/>
                      <w:marRight w:val="0"/>
                      <w:marTop w:val="0"/>
                      <w:marBottom w:val="0"/>
                      <w:divBdr>
                        <w:top w:val="none" w:sz="0" w:space="0" w:color="auto"/>
                        <w:left w:val="none" w:sz="0" w:space="0" w:color="auto"/>
                        <w:bottom w:val="none" w:sz="0" w:space="0" w:color="auto"/>
                        <w:right w:val="none" w:sz="0" w:space="0" w:color="auto"/>
                      </w:divBdr>
                      <w:divsChild>
                        <w:div w:id="590505126">
                          <w:marLeft w:val="0"/>
                          <w:marRight w:val="0"/>
                          <w:marTop w:val="0"/>
                          <w:marBottom w:val="0"/>
                          <w:divBdr>
                            <w:top w:val="none" w:sz="0" w:space="0" w:color="auto"/>
                            <w:left w:val="none" w:sz="0" w:space="0" w:color="auto"/>
                            <w:bottom w:val="none" w:sz="0" w:space="0" w:color="auto"/>
                            <w:right w:val="none" w:sz="0" w:space="0" w:color="auto"/>
                          </w:divBdr>
                          <w:divsChild>
                            <w:div w:id="74593251">
                              <w:marLeft w:val="0"/>
                              <w:marRight w:val="0"/>
                              <w:marTop w:val="0"/>
                              <w:marBottom w:val="0"/>
                              <w:divBdr>
                                <w:top w:val="none" w:sz="0" w:space="0" w:color="auto"/>
                                <w:left w:val="none" w:sz="0" w:space="0" w:color="auto"/>
                                <w:bottom w:val="none" w:sz="0" w:space="0" w:color="auto"/>
                                <w:right w:val="none" w:sz="0" w:space="0" w:color="auto"/>
                              </w:divBdr>
                              <w:divsChild>
                                <w:div w:id="790704068">
                                  <w:marLeft w:val="0"/>
                                  <w:marRight w:val="0"/>
                                  <w:marTop w:val="0"/>
                                  <w:marBottom w:val="0"/>
                                  <w:divBdr>
                                    <w:top w:val="none" w:sz="0" w:space="0" w:color="auto"/>
                                    <w:left w:val="none" w:sz="0" w:space="0" w:color="auto"/>
                                    <w:bottom w:val="none" w:sz="0" w:space="0" w:color="auto"/>
                                    <w:right w:val="none" w:sz="0" w:space="0" w:color="auto"/>
                                  </w:divBdr>
                                  <w:divsChild>
                                    <w:div w:id="1401445043">
                                      <w:marLeft w:val="136"/>
                                      <w:marRight w:val="136"/>
                                      <w:marTop w:val="0"/>
                                      <w:marBottom w:val="136"/>
                                      <w:divBdr>
                                        <w:top w:val="none" w:sz="0" w:space="0" w:color="auto"/>
                                        <w:left w:val="none" w:sz="0" w:space="0" w:color="auto"/>
                                        <w:bottom w:val="none" w:sz="0" w:space="0" w:color="auto"/>
                                        <w:right w:val="none" w:sz="0" w:space="0" w:color="auto"/>
                                      </w:divBdr>
                                      <w:divsChild>
                                        <w:div w:id="10620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877546">
      <w:bodyDiv w:val="1"/>
      <w:marLeft w:val="0"/>
      <w:marRight w:val="0"/>
      <w:marTop w:val="0"/>
      <w:marBottom w:val="0"/>
      <w:divBdr>
        <w:top w:val="none" w:sz="0" w:space="0" w:color="auto"/>
        <w:left w:val="none" w:sz="0" w:space="0" w:color="auto"/>
        <w:bottom w:val="none" w:sz="0" w:space="0" w:color="auto"/>
        <w:right w:val="none" w:sz="0" w:space="0" w:color="auto"/>
      </w:divBdr>
    </w:div>
    <w:div w:id="336811378">
      <w:bodyDiv w:val="1"/>
      <w:marLeft w:val="0"/>
      <w:marRight w:val="0"/>
      <w:marTop w:val="0"/>
      <w:marBottom w:val="0"/>
      <w:divBdr>
        <w:top w:val="none" w:sz="0" w:space="0" w:color="auto"/>
        <w:left w:val="none" w:sz="0" w:space="0" w:color="auto"/>
        <w:bottom w:val="none" w:sz="0" w:space="0" w:color="auto"/>
        <w:right w:val="none" w:sz="0" w:space="0" w:color="auto"/>
      </w:divBdr>
    </w:div>
    <w:div w:id="361323238">
      <w:bodyDiv w:val="1"/>
      <w:marLeft w:val="0"/>
      <w:marRight w:val="0"/>
      <w:marTop w:val="0"/>
      <w:marBottom w:val="0"/>
      <w:divBdr>
        <w:top w:val="none" w:sz="0" w:space="0" w:color="auto"/>
        <w:left w:val="none" w:sz="0" w:space="0" w:color="auto"/>
        <w:bottom w:val="none" w:sz="0" w:space="0" w:color="auto"/>
        <w:right w:val="none" w:sz="0" w:space="0" w:color="auto"/>
      </w:divBdr>
    </w:div>
    <w:div w:id="432559372">
      <w:bodyDiv w:val="1"/>
      <w:marLeft w:val="0"/>
      <w:marRight w:val="0"/>
      <w:marTop w:val="0"/>
      <w:marBottom w:val="0"/>
      <w:divBdr>
        <w:top w:val="none" w:sz="0" w:space="0" w:color="auto"/>
        <w:left w:val="none" w:sz="0" w:space="0" w:color="auto"/>
        <w:bottom w:val="none" w:sz="0" w:space="0" w:color="auto"/>
        <w:right w:val="none" w:sz="0" w:space="0" w:color="auto"/>
      </w:divBdr>
    </w:div>
    <w:div w:id="443965966">
      <w:bodyDiv w:val="1"/>
      <w:marLeft w:val="0"/>
      <w:marRight w:val="0"/>
      <w:marTop w:val="0"/>
      <w:marBottom w:val="0"/>
      <w:divBdr>
        <w:top w:val="none" w:sz="0" w:space="0" w:color="auto"/>
        <w:left w:val="none" w:sz="0" w:space="0" w:color="auto"/>
        <w:bottom w:val="none" w:sz="0" w:space="0" w:color="auto"/>
        <w:right w:val="none" w:sz="0" w:space="0" w:color="auto"/>
      </w:divBdr>
    </w:div>
    <w:div w:id="500656769">
      <w:bodyDiv w:val="1"/>
      <w:marLeft w:val="0"/>
      <w:marRight w:val="0"/>
      <w:marTop w:val="0"/>
      <w:marBottom w:val="0"/>
      <w:divBdr>
        <w:top w:val="none" w:sz="0" w:space="0" w:color="auto"/>
        <w:left w:val="none" w:sz="0" w:space="0" w:color="auto"/>
        <w:bottom w:val="none" w:sz="0" w:space="0" w:color="auto"/>
        <w:right w:val="none" w:sz="0" w:space="0" w:color="auto"/>
      </w:divBdr>
    </w:div>
    <w:div w:id="685324376">
      <w:bodyDiv w:val="1"/>
      <w:marLeft w:val="0"/>
      <w:marRight w:val="0"/>
      <w:marTop w:val="0"/>
      <w:marBottom w:val="0"/>
      <w:divBdr>
        <w:top w:val="none" w:sz="0" w:space="0" w:color="auto"/>
        <w:left w:val="none" w:sz="0" w:space="0" w:color="auto"/>
        <w:bottom w:val="none" w:sz="0" w:space="0" w:color="auto"/>
        <w:right w:val="none" w:sz="0" w:space="0" w:color="auto"/>
      </w:divBdr>
    </w:div>
    <w:div w:id="766003045">
      <w:bodyDiv w:val="1"/>
      <w:marLeft w:val="0"/>
      <w:marRight w:val="0"/>
      <w:marTop w:val="0"/>
      <w:marBottom w:val="0"/>
      <w:divBdr>
        <w:top w:val="none" w:sz="0" w:space="0" w:color="auto"/>
        <w:left w:val="none" w:sz="0" w:space="0" w:color="auto"/>
        <w:bottom w:val="none" w:sz="0" w:space="0" w:color="auto"/>
        <w:right w:val="none" w:sz="0" w:space="0" w:color="auto"/>
      </w:divBdr>
    </w:div>
    <w:div w:id="837965143">
      <w:bodyDiv w:val="1"/>
      <w:marLeft w:val="0"/>
      <w:marRight w:val="0"/>
      <w:marTop w:val="0"/>
      <w:marBottom w:val="0"/>
      <w:divBdr>
        <w:top w:val="none" w:sz="0" w:space="0" w:color="auto"/>
        <w:left w:val="none" w:sz="0" w:space="0" w:color="auto"/>
        <w:bottom w:val="none" w:sz="0" w:space="0" w:color="auto"/>
        <w:right w:val="none" w:sz="0" w:space="0" w:color="auto"/>
      </w:divBdr>
    </w:div>
    <w:div w:id="938024082">
      <w:bodyDiv w:val="1"/>
      <w:marLeft w:val="0"/>
      <w:marRight w:val="0"/>
      <w:marTop w:val="0"/>
      <w:marBottom w:val="0"/>
      <w:divBdr>
        <w:top w:val="none" w:sz="0" w:space="0" w:color="auto"/>
        <w:left w:val="none" w:sz="0" w:space="0" w:color="auto"/>
        <w:bottom w:val="none" w:sz="0" w:space="0" w:color="auto"/>
        <w:right w:val="none" w:sz="0" w:space="0" w:color="auto"/>
      </w:divBdr>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141575733">
      <w:bodyDiv w:val="1"/>
      <w:marLeft w:val="0"/>
      <w:marRight w:val="0"/>
      <w:marTop w:val="0"/>
      <w:marBottom w:val="0"/>
      <w:divBdr>
        <w:top w:val="none" w:sz="0" w:space="0" w:color="auto"/>
        <w:left w:val="none" w:sz="0" w:space="0" w:color="auto"/>
        <w:bottom w:val="none" w:sz="0" w:space="0" w:color="auto"/>
        <w:right w:val="none" w:sz="0" w:space="0" w:color="auto"/>
      </w:divBdr>
    </w:div>
    <w:div w:id="1160462969">
      <w:bodyDiv w:val="1"/>
      <w:marLeft w:val="0"/>
      <w:marRight w:val="0"/>
      <w:marTop w:val="0"/>
      <w:marBottom w:val="0"/>
      <w:divBdr>
        <w:top w:val="none" w:sz="0" w:space="0" w:color="auto"/>
        <w:left w:val="none" w:sz="0" w:space="0" w:color="auto"/>
        <w:bottom w:val="none" w:sz="0" w:space="0" w:color="auto"/>
        <w:right w:val="none" w:sz="0" w:space="0" w:color="auto"/>
      </w:divBdr>
      <w:divsChild>
        <w:div w:id="2137063429">
          <w:marLeft w:val="0"/>
          <w:marRight w:val="0"/>
          <w:marTop w:val="1005"/>
          <w:marBottom w:val="0"/>
          <w:divBdr>
            <w:top w:val="none" w:sz="0" w:space="0" w:color="auto"/>
            <w:left w:val="none" w:sz="0" w:space="0" w:color="auto"/>
            <w:bottom w:val="none" w:sz="0" w:space="0" w:color="auto"/>
            <w:right w:val="none" w:sz="0" w:space="0" w:color="auto"/>
          </w:divBdr>
          <w:divsChild>
            <w:div w:id="1331449655">
              <w:marLeft w:val="0"/>
              <w:marRight w:val="0"/>
              <w:marTop w:val="0"/>
              <w:marBottom w:val="0"/>
              <w:divBdr>
                <w:top w:val="none" w:sz="0" w:space="0" w:color="auto"/>
                <w:left w:val="none" w:sz="0" w:space="0" w:color="auto"/>
                <w:bottom w:val="none" w:sz="0" w:space="0" w:color="auto"/>
                <w:right w:val="none" w:sz="0" w:space="0" w:color="auto"/>
              </w:divBdr>
              <w:divsChild>
                <w:div w:id="954752659">
                  <w:marLeft w:val="0"/>
                  <w:marRight w:val="0"/>
                  <w:marTop w:val="272"/>
                  <w:marBottom w:val="272"/>
                  <w:divBdr>
                    <w:top w:val="none" w:sz="0" w:space="0" w:color="auto"/>
                    <w:left w:val="none" w:sz="0" w:space="0" w:color="auto"/>
                    <w:bottom w:val="none" w:sz="0" w:space="0" w:color="auto"/>
                    <w:right w:val="none" w:sz="0" w:space="0" w:color="auto"/>
                  </w:divBdr>
                  <w:divsChild>
                    <w:div w:id="1499687601">
                      <w:marLeft w:val="0"/>
                      <w:marRight w:val="0"/>
                      <w:marTop w:val="0"/>
                      <w:marBottom w:val="0"/>
                      <w:divBdr>
                        <w:top w:val="none" w:sz="0" w:space="0" w:color="auto"/>
                        <w:left w:val="none" w:sz="0" w:space="0" w:color="auto"/>
                        <w:bottom w:val="none" w:sz="0" w:space="0" w:color="auto"/>
                        <w:right w:val="none" w:sz="0" w:space="0" w:color="auto"/>
                      </w:divBdr>
                      <w:divsChild>
                        <w:div w:id="1332828932">
                          <w:marLeft w:val="0"/>
                          <w:marRight w:val="0"/>
                          <w:marTop w:val="0"/>
                          <w:marBottom w:val="0"/>
                          <w:divBdr>
                            <w:top w:val="none" w:sz="0" w:space="0" w:color="auto"/>
                            <w:left w:val="none" w:sz="0" w:space="0" w:color="auto"/>
                            <w:bottom w:val="none" w:sz="0" w:space="0" w:color="auto"/>
                            <w:right w:val="none" w:sz="0" w:space="0" w:color="auto"/>
                          </w:divBdr>
                          <w:divsChild>
                            <w:div w:id="1049649928">
                              <w:marLeft w:val="0"/>
                              <w:marRight w:val="0"/>
                              <w:marTop w:val="0"/>
                              <w:marBottom w:val="0"/>
                              <w:divBdr>
                                <w:top w:val="none" w:sz="0" w:space="0" w:color="auto"/>
                                <w:left w:val="none" w:sz="0" w:space="0" w:color="auto"/>
                                <w:bottom w:val="none" w:sz="0" w:space="0" w:color="auto"/>
                                <w:right w:val="none" w:sz="0" w:space="0" w:color="auto"/>
                              </w:divBdr>
                              <w:divsChild>
                                <w:div w:id="462773316">
                                  <w:marLeft w:val="0"/>
                                  <w:marRight w:val="0"/>
                                  <w:marTop w:val="0"/>
                                  <w:marBottom w:val="0"/>
                                  <w:divBdr>
                                    <w:top w:val="none" w:sz="0" w:space="0" w:color="auto"/>
                                    <w:left w:val="none" w:sz="0" w:space="0" w:color="auto"/>
                                    <w:bottom w:val="none" w:sz="0" w:space="0" w:color="auto"/>
                                    <w:right w:val="none" w:sz="0" w:space="0" w:color="auto"/>
                                  </w:divBdr>
                                  <w:divsChild>
                                    <w:div w:id="1570841236">
                                      <w:marLeft w:val="136"/>
                                      <w:marRight w:val="136"/>
                                      <w:marTop w:val="0"/>
                                      <w:marBottom w:val="136"/>
                                      <w:divBdr>
                                        <w:top w:val="none" w:sz="0" w:space="0" w:color="auto"/>
                                        <w:left w:val="none" w:sz="0" w:space="0" w:color="auto"/>
                                        <w:bottom w:val="none" w:sz="0" w:space="0" w:color="auto"/>
                                        <w:right w:val="none" w:sz="0" w:space="0" w:color="auto"/>
                                      </w:divBdr>
                                      <w:divsChild>
                                        <w:div w:id="1213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395949">
      <w:bodyDiv w:val="1"/>
      <w:marLeft w:val="0"/>
      <w:marRight w:val="0"/>
      <w:marTop w:val="0"/>
      <w:marBottom w:val="0"/>
      <w:divBdr>
        <w:top w:val="none" w:sz="0" w:space="0" w:color="auto"/>
        <w:left w:val="none" w:sz="0" w:space="0" w:color="auto"/>
        <w:bottom w:val="none" w:sz="0" w:space="0" w:color="auto"/>
        <w:right w:val="none" w:sz="0" w:space="0" w:color="auto"/>
      </w:divBdr>
    </w:div>
    <w:div w:id="1446268817">
      <w:bodyDiv w:val="1"/>
      <w:marLeft w:val="0"/>
      <w:marRight w:val="0"/>
      <w:marTop w:val="0"/>
      <w:marBottom w:val="0"/>
      <w:divBdr>
        <w:top w:val="none" w:sz="0" w:space="0" w:color="auto"/>
        <w:left w:val="none" w:sz="0" w:space="0" w:color="auto"/>
        <w:bottom w:val="none" w:sz="0" w:space="0" w:color="auto"/>
        <w:right w:val="none" w:sz="0" w:space="0" w:color="auto"/>
      </w:divBdr>
    </w:div>
    <w:div w:id="1467818442">
      <w:bodyDiv w:val="1"/>
      <w:marLeft w:val="0"/>
      <w:marRight w:val="0"/>
      <w:marTop w:val="0"/>
      <w:marBottom w:val="0"/>
      <w:divBdr>
        <w:top w:val="none" w:sz="0" w:space="0" w:color="auto"/>
        <w:left w:val="none" w:sz="0" w:space="0" w:color="auto"/>
        <w:bottom w:val="none" w:sz="0" w:space="0" w:color="auto"/>
        <w:right w:val="none" w:sz="0" w:space="0" w:color="auto"/>
      </w:divBdr>
    </w:div>
    <w:div w:id="1503202097">
      <w:bodyDiv w:val="1"/>
      <w:marLeft w:val="0"/>
      <w:marRight w:val="0"/>
      <w:marTop w:val="0"/>
      <w:marBottom w:val="0"/>
      <w:divBdr>
        <w:top w:val="none" w:sz="0" w:space="0" w:color="auto"/>
        <w:left w:val="none" w:sz="0" w:space="0" w:color="auto"/>
        <w:bottom w:val="none" w:sz="0" w:space="0" w:color="auto"/>
        <w:right w:val="none" w:sz="0" w:space="0" w:color="auto"/>
      </w:divBdr>
    </w:div>
    <w:div w:id="1556695900">
      <w:bodyDiv w:val="1"/>
      <w:marLeft w:val="0"/>
      <w:marRight w:val="0"/>
      <w:marTop w:val="0"/>
      <w:marBottom w:val="0"/>
      <w:divBdr>
        <w:top w:val="none" w:sz="0" w:space="0" w:color="auto"/>
        <w:left w:val="none" w:sz="0" w:space="0" w:color="auto"/>
        <w:bottom w:val="none" w:sz="0" w:space="0" w:color="auto"/>
        <w:right w:val="none" w:sz="0" w:space="0" w:color="auto"/>
      </w:divBdr>
    </w:div>
    <w:div w:id="1572234526">
      <w:bodyDiv w:val="1"/>
      <w:marLeft w:val="0"/>
      <w:marRight w:val="0"/>
      <w:marTop w:val="0"/>
      <w:marBottom w:val="0"/>
      <w:divBdr>
        <w:top w:val="none" w:sz="0" w:space="0" w:color="auto"/>
        <w:left w:val="none" w:sz="0" w:space="0" w:color="auto"/>
        <w:bottom w:val="none" w:sz="0" w:space="0" w:color="auto"/>
        <w:right w:val="none" w:sz="0" w:space="0" w:color="auto"/>
      </w:divBdr>
    </w:div>
    <w:div w:id="1603875093">
      <w:bodyDiv w:val="1"/>
      <w:marLeft w:val="0"/>
      <w:marRight w:val="0"/>
      <w:marTop w:val="0"/>
      <w:marBottom w:val="0"/>
      <w:divBdr>
        <w:top w:val="none" w:sz="0" w:space="0" w:color="auto"/>
        <w:left w:val="none" w:sz="0" w:space="0" w:color="auto"/>
        <w:bottom w:val="none" w:sz="0" w:space="0" w:color="auto"/>
        <w:right w:val="none" w:sz="0" w:space="0" w:color="auto"/>
      </w:divBdr>
    </w:div>
    <w:div w:id="1917519244">
      <w:bodyDiv w:val="1"/>
      <w:marLeft w:val="0"/>
      <w:marRight w:val="0"/>
      <w:marTop w:val="0"/>
      <w:marBottom w:val="0"/>
      <w:divBdr>
        <w:top w:val="none" w:sz="0" w:space="0" w:color="auto"/>
        <w:left w:val="none" w:sz="0" w:space="0" w:color="auto"/>
        <w:bottom w:val="none" w:sz="0" w:space="0" w:color="auto"/>
        <w:right w:val="none" w:sz="0" w:space="0" w:color="auto"/>
      </w:divBdr>
    </w:div>
    <w:div w:id="20702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7EA79-8A09-4EB1-AFDF-F8AC221D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420</Words>
  <Characters>2395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subject/>
  <dc:creator>gfujita</dc:creator>
  <cp:keywords/>
  <dc:description/>
  <cp:lastModifiedBy>AE11049</cp:lastModifiedBy>
  <cp:revision>15</cp:revision>
  <cp:lastPrinted>2014-12-19T08:54:00Z</cp:lastPrinted>
  <dcterms:created xsi:type="dcterms:W3CDTF">2014-12-16T17:28:00Z</dcterms:created>
  <dcterms:modified xsi:type="dcterms:W3CDTF">2014-12-26T10:26:00Z</dcterms:modified>
</cp:coreProperties>
</file>